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8B" w:rsidRDefault="006E7F8B" w:rsidP="00F53175">
      <w:pPr>
        <w:spacing w:line="276" w:lineRule="auto"/>
        <w:ind w:left="426"/>
        <w:jc w:val="center"/>
        <w:rPr>
          <w:rFonts w:ascii="Times New Roman" w:hAnsi="Times New Roman" w:cs="Times New Roman"/>
          <w:sz w:val="28"/>
          <w:szCs w:val="28"/>
        </w:rPr>
      </w:pPr>
      <w:bookmarkStart w:id="0" w:name="bookmark2"/>
      <w:r>
        <w:rPr>
          <w:rFonts w:ascii="Times New Roman" w:hAnsi="Times New Roman" w:cs="Times New Roman"/>
          <w:sz w:val="28"/>
          <w:szCs w:val="28"/>
        </w:rPr>
        <w:t>РОССИЙСКАЯ  ФЕДЕРАЦИЯ</w:t>
      </w:r>
    </w:p>
    <w:p w:rsidR="006E7F8B" w:rsidRDefault="006E7F8B" w:rsidP="00F53175">
      <w:pPr>
        <w:spacing w:line="276" w:lineRule="auto"/>
        <w:ind w:left="426"/>
        <w:jc w:val="center"/>
        <w:rPr>
          <w:rFonts w:ascii="Times New Roman" w:hAnsi="Times New Roman" w:cs="Times New Roman"/>
          <w:sz w:val="28"/>
          <w:szCs w:val="28"/>
        </w:rPr>
      </w:pPr>
    </w:p>
    <w:p w:rsidR="006E7F8B" w:rsidRDefault="006E7F8B" w:rsidP="00F53175">
      <w:pPr>
        <w:spacing w:line="276" w:lineRule="auto"/>
        <w:ind w:left="426"/>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6E7F8B" w:rsidRDefault="006E7F8B" w:rsidP="00F53175">
      <w:pPr>
        <w:spacing w:line="276" w:lineRule="auto"/>
        <w:ind w:left="426"/>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6E7F8B" w:rsidRDefault="006E7F8B" w:rsidP="00F53175">
      <w:pPr>
        <w:spacing w:line="276" w:lineRule="auto"/>
        <w:ind w:left="426"/>
        <w:jc w:val="center"/>
        <w:rPr>
          <w:rFonts w:ascii="Times New Roman" w:hAnsi="Times New Roman" w:cs="Times New Roman"/>
          <w:sz w:val="28"/>
          <w:szCs w:val="28"/>
        </w:rPr>
      </w:pPr>
    </w:p>
    <w:p w:rsidR="006E7F8B" w:rsidRDefault="006E7F8B" w:rsidP="00F53175">
      <w:pPr>
        <w:spacing w:line="276" w:lineRule="auto"/>
        <w:ind w:left="426" w:hanging="284"/>
        <w:jc w:val="center"/>
        <w:rPr>
          <w:rFonts w:ascii="Times New Roman" w:hAnsi="Times New Roman" w:cs="Times New Roman"/>
          <w:sz w:val="28"/>
          <w:szCs w:val="28"/>
        </w:rPr>
      </w:pPr>
      <w:r>
        <w:rPr>
          <w:rFonts w:ascii="Times New Roman" w:hAnsi="Times New Roman" w:cs="Times New Roman"/>
          <w:sz w:val="28"/>
          <w:szCs w:val="28"/>
        </w:rPr>
        <w:t>П</w:t>
      </w:r>
      <w:r w:rsidR="00F53175">
        <w:rPr>
          <w:rFonts w:ascii="Times New Roman" w:hAnsi="Times New Roman" w:cs="Times New Roman"/>
          <w:sz w:val="28"/>
          <w:szCs w:val="28"/>
        </w:rPr>
        <w:t xml:space="preserve"> </w:t>
      </w:r>
      <w:r>
        <w:rPr>
          <w:rFonts w:ascii="Times New Roman" w:hAnsi="Times New Roman" w:cs="Times New Roman"/>
          <w:sz w:val="28"/>
          <w:szCs w:val="28"/>
        </w:rPr>
        <w:t>О</w:t>
      </w:r>
      <w:r w:rsidR="00F53175">
        <w:rPr>
          <w:rFonts w:ascii="Times New Roman" w:hAnsi="Times New Roman" w:cs="Times New Roman"/>
          <w:sz w:val="28"/>
          <w:szCs w:val="28"/>
        </w:rPr>
        <w:t xml:space="preserve"> </w:t>
      </w:r>
      <w:r>
        <w:rPr>
          <w:rFonts w:ascii="Times New Roman" w:hAnsi="Times New Roman" w:cs="Times New Roman"/>
          <w:sz w:val="28"/>
          <w:szCs w:val="28"/>
        </w:rPr>
        <w:t>С</w:t>
      </w:r>
      <w:r w:rsidR="00F53175">
        <w:rPr>
          <w:rFonts w:ascii="Times New Roman" w:hAnsi="Times New Roman" w:cs="Times New Roman"/>
          <w:sz w:val="28"/>
          <w:szCs w:val="28"/>
        </w:rPr>
        <w:t xml:space="preserve"> </w:t>
      </w:r>
      <w:r>
        <w:rPr>
          <w:rFonts w:ascii="Times New Roman" w:hAnsi="Times New Roman" w:cs="Times New Roman"/>
          <w:sz w:val="28"/>
          <w:szCs w:val="28"/>
        </w:rPr>
        <w:t>Т</w:t>
      </w:r>
      <w:r w:rsidR="00F53175">
        <w:rPr>
          <w:rFonts w:ascii="Times New Roman" w:hAnsi="Times New Roman" w:cs="Times New Roman"/>
          <w:sz w:val="28"/>
          <w:szCs w:val="28"/>
        </w:rPr>
        <w:t xml:space="preserve"> </w:t>
      </w:r>
      <w:r>
        <w:rPr>
          <w:rFonts w:ascii="Times New Roman" w:hAnsi="Times New Roman" w:cs="Times New Roman"/>
          <w:sz w:val="28"/>
          <w:szCs w:val="28"/>
        </w:rPr>
        <w:t>А</w:t>
      </w:r>
      <w:r w:rsidR="00F53175">
        <w:rPr>
          <w:rFonts w:ascii="Times New Roman" w:hAnsi="Times New Roman" w:cs="Times New Roman"/>
          <w:sz w:val="28"/>
          <w:szCs w:val="28"/>
        </w:rPr>
        <w:t xml:space="preserve"> </w:t>
      </w:r>
      <w:r>
        <w:rPr>
          <w:rFonts w:ascii="Times New Roman" w:hAnsi="Times New Roman" w:cs="Times New Roman"/>
          <w:sz w:val="28"/>
          <w:szCs w:val="28"/>
        </w:rPr>
        <w:t>Н</w:t>
      </w:r>
      <w:r w:rsidR="00F53175">
        <w:rPr>
          <w:rFonts w:ascii="Times New Roman" w:hAnsi="Times New Roman" w:cs="Times New Roman"/>
          <w:sz w:val="28"/>
          <w:szCs w:val="28"/>
        </w:rPr>
        <w:t xml:space="preserve"> </w:t>
      </w:r>
      <w:r>
        <w:rPr>
          <w:rFonts w:ascii="Times New Roman" w:hAnsi="Times New Roman" w:cs="Times New Roman"/>
          <w:sz w:val="28"/>
          <w:szCs w:val="28"/>
        </w:rPr>
        <w:t>О</w:t>
      </w:r>
      <w:r w:rsidR="00F53175">
        <w:rPr>
          <w:rFonts w:ascii="Times New Roman" w:hAnsi="Times New Roman" w:cs="Times New Roman"/>
          <w:sz w:val="28"/>
          <w:szCs w:val="28"/>
        </w:rPr>
        <w:t xml:space="preserve"> </w:t>
      </w:r>
      <w:r>
        <w:rPr>
          <w:rFonts w:ascii="Times New Roman" w:hAnsi="Times New Roman" w:cs="Times New Roman"/>
          <w:sz w:val="28"/>
          <w:szCs w:val="28"/>
        </w:rPr>
        <w:t>В</w:t>
      </w:r>
      <w:r w:rsidR="00F53175">
        <w:rPr>
          <w:rFonts w:ascii="Times New Roman" w:hAnsi="Times New Roman" w:cs="Times New Roman"/>
          <w:sz w:val="28"/>
          <w:szCs w:val="28"/>
        </w:rPr>
        <w:t xml:space="preserve"> </w:t>
      </w:r>
      <w:r>
        <w:rPr>
          <w:rFonts w:ascii="Times New Roman" w:hAnsi="Times New Roman" w:cs="Times New Roman"/>
          <w:sz w:val="28"/>
          <w:szCs w:val="28"/>
        </w:rPr>
        <w:t>Л</w:t>
      </w:r>
      <w:r w:rsidR="00F53175">
        <w:rPr>
          <w:rFonts w:ascii="Times New Roman" w:hAnsi="Times New Roman" w:cs="Times New Roman"/>
          <w:sz w:val="28"/>
          <w:szCs w:val="28"/>
        </w:rPr>
        <w:t xml:space="preserve"> </w:t>
      </w:r>
      <w:r>
        <w:rPr>
          <w:rFonts w:ascii="Times New Roman" w:hAnsi="Times New Roman" w:cs="Times New Roman"/>
          <w:sz w:val="28"/>
          <w:szCs w:val="28"/>
        </w:rPr>
        <w:t>Е</w:t>
      </w:r>
      <w:r w:rsidR="00F53175">
        <w:rPr>
          <w:rFonts w:ascii="Times New Roman" w:hAnsi="Times New Roman" w:cs="Times New Roman"/>
          <w:sz w:val="28"/>
          <w:szCs w:val="28"/>
        </w:rPr>
        <w:t xml:space="preserve"> </w:t>
      </w:r>
      <w:r>
        <w:rPr>
          <w:rFonts w:ascii="Times New Roman" w:hAnsi="Times New Roman" w:cs="Times New Roman"/>
          <w:sz w:val="28"/>
          <w:szCs w:val="28"/>
        </w:rPr>
        <w:t>Н</w:t>
      </w:r>
      <w:r w:rsidR="00F53175">
        <w:rPr>
          <w:rFonts w:ascii="Times New Roman" w:hAnsi="Times New Roman" w:cs="Times New Roman"/>
          <w:sz w:val="28"/>
          <w:szCs w:val="28"/>
        </w:rPr>
        <w:t xml:space="preserve"> </w:t>
      </w:r>
      <w:r>
        <w:rPr>
          <w:rFonts w:ascii="Times New Roman" w:hAnsi="Times New Roman" w:cs="Times New Roman"/>
          <w:sz w:val="28"/>
          <w:szCs w:val="28"/>
        </w:rPr>
        <w:t>И</w:t>
      </w:r>
      <w:r w:rsidR="00F53175">
        <w:rPr>
          <w:rFonts w:ascii="Times New Roman" w:hAnsi="Times New Roman" w:cs="Times New Roman"/>
          <w:sz w:val="28"/>
          <w:szCs w:val="28"/>
        </w:rPr>
        <w:t xml:space="preserve"> </w:t>
      </w:r>
      <w:r>
        <w:rPr>
          <w:rFonts w:ascii="Times New Roman" w:hAnsi="Times New Roman" w:cs="Times New Roman"/>
          <w:sz w:val="28"/>
          <w:szCs w:val="28"/>
        </w:rPr>
        <w:t>Е</w:t>
      </w:r>
    </w:p>
    <w:p w:rsidR="006E7F8B" w:rsidRDefault="006E7F8B" w:rsidP="00F53175">
      <w:pPr>
        <w:spacing w:line="276" w:lineRule="auto"/>
        <w:ind w:left="426"/>
        <w:jc w:val="both"/>
        <w:rPr>
          <w:rFonts w:ascii="Times New Roman" w:hAnsi="Times New Roman" w:cs="Times New Roman"/>
          <w:sz w:val="28"/>
          <w:szCs w:val="28"/>
        </w:rPr>
      </w:pPr>
    </w:p>
    <w:p w:rsidR="006E7F8B" w:rsidRPr="006E7F8B" w:rsidRDefault="004174B4" w:rsidP="00F53175">
      <w:p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01</w:t>
      </w:r>
      <w:r w:rsidR="006E7F8B">
        <w:rPr>
          <w:rFonts w:ascii="Times New Roman" w:hAnsi="Times New Roman" w:cs="Times New Roman"/>
          <w:sz w:val="28"/>
          <w:szCs w:val="28"/>
        </w:rPr>
        <w:t>.1</w:t>
      </w:r>
      <w:r w:rsidR="006C3540">
        <w:rPr>
          <w:rFonts w:ascii="Times New Roman" w:hAnsi="Times New Roman" w:cs="Times New Roman"/>
          <w:sz w:val="28"/>
          <w:szCs w:val="28"/>
        </w:rPr>
        <w:t>0.2020</w:t>
      </w:r>
      <w:r w:rsidR="00F53175">
        <w:rPr>
          <w:rFonts w:ascii="Times New Roman" w:hAnsi="Times New Roman" w:cs="Times New Roman"/>
          <w:sz w:val="28"/>
          <w:szCs w:val="28"/>
        </w:rPr>
        <w:tab/>
      </w:r>
      <w:r w:rsidR="00F53175">
        <w:rPr>
          <w:rFonts w:ascii="Times New Roman" w:hAnsi="Times New Roman" w:cs="Times New Roman"/>
          <w:sz w:val="28"/>
          <w:szCs w:val="28"/>
        </w:rPr>
        <w:tab/>
      </w:r>
      <w:r w:rsidR="00F53175">
        <w:rPr>
          <w:rFonts w:ascii="Times New Roman" w:hAnsi="Times New Roman" w:cs="Times New Roman"/>
          <w:sz w:val="28"/>
          <w:szCs w:val="28"/>
        </w:rPr>
        <w:tab/>
      </w:r>
      <w:r w:rsidR="00F53175">
        <w:rPr>
          <w:rFonts w:ascii="Times New Roman" w:hAnsi="Times New Roman" w:cs="Times New Roman"/>
          <w:sz w:val="28"/>
          <w:szCs w:val="28"/>
        </w:rPr>
        <w:tab/>
        <w:t xml:space="preserve"> </w:t>
      </w:r>
      <w:r w:rsidR="006E7F8B">
        <w:rPr>
          <w:rFonts w:ascii="Times New Roman" w:hAnsi="Times New Roman" w:cs="Times New Roman"/>
          <w:sz w:val="28"/>
          <w:szCs w:val="28"/>
        </w:rPr>
        <w:t>с. Алексеевка</w:t>
      </w:r>
      <w:r w:rsidR="006E7F8B">
        <w:rPr>
          <w:rFonts w:ascii="Times New Roman" w:hAnsi="Times New Roman" w:cs="Times New Roman"/>
          <w:sz w:val="28"/>
          <w:szCs w:val="28"/>
        </w:rPr>
        <w:tab/>
      </w:r>
      <w:r w:rsidR="006E7F8B">
        <w:rPr>
          <w:rFonts w:ascii="Times New Roman" w:hAnsi="Times New Roman" w:cs="Times New Roman"/>
          <w:sz w:val="28"/>
          <w:szCs w:val="28"/>
        </w:rPr>
        <w:tab/>
      </w:r>
      <w:r w:rsidR="006E7F8B">
        <w:rPr>
          <w:rFonts w:ascii="Times New Roman" w:hAnsi="Times New Roman" w:cs="Times New Roman"/>
          <w:sz w:val="28"/>
          <w:szCs w:val="28"/>
        </w:rPr>
        <w:tab/>
      </w:r>
      <w:r w:rsidR="006E7F8B">
        <w:rPr>
          <w:rFonts w:ascii="Times New Roman" w:hAnsi="Times New Roman" w:cs="Times New Roman"/>
          <w:sz w:val="28"/>
          <w:szCs w:val="28"/>
        </w:rPr>
        <w:tab/>
        <w:t xml:space="preserve">             № </w:t>
      </w:r>
      <w:r>
        <w:rPr>
          <w:rFonts w:ascii="Times New Roman" w:hAnsi="Times New Roman" w:cs="Times New Roman"/>
          <w:sz w:val="28"/>
          <w:szCs w:val="28"/>
        </w:rPr>
        <w:t>3</w:t>
      </w:r>
      <w:r w:rsidR="006C3540">
        <w:rPr>
          <w:rFonts w:ascii="Times New Roman" w:hAnsi="Times New Roman" w:cs="Times New Roman"/>
          <w:sz w:val="28"/>
          <w:szCs w:val="28"/>
        </w:rPr>
        <w:t>5</w:t>
      </w:r>
    </w:p>
    <w:p w:rsidR="00CD1470" w:rsidRDefault="00CD1470" w:rsidP="00F53175">
      <w:pPr>
        <w:spacing w:line="276" w:lineRule="auto"/>
        <w:ind w:left="426"/>
        <w:jc w:val="center"/>
        <w:rPr>
          <w:rFonts w:ascii="Times New Roman" w:hAnsi="Times New Roman" w:cs="Times New Roman"/>
          <w:b/>
        </w:rPr>
      </w:pPr>
    </w:p>
    <w:p w:rsidR="00F81BFD" w:rsidRPr="006E7F8B" w:rsidRDefault="00F81BFD" w:rsidP="00F53175">
      <w:pPr>
        <w:spacing w:line="276" w:lineRule="auto"/>
        <w:ind w:left="426" w:right="5668"/>
        <w:jc w:val="both"/>
        <w:rPr>
          <w:rFonts w:ascii="Times New Roman" w:hAnsi="Times New Roman" w:cs="Times New Roman"/>
          <w:sz w:val="28"/>
          <w:szCs w:val="28"/>
        </w:rPr>
      </w:pPr>
      <w:r w:rsidRPr="006E7F8B">
        <w:rPr>
          <w:rFonts w:ascii="Times New Roman" w:hAnsi="Times New Roman" w:cs="Times New Roman"/>
          <w:sz w:val="28"/>
          <w:szCs w:val="28"/>
        </w:rPr>
        <w:t>Об утверждении Порядка разработки</w:t>
      </w:r>
      <w:r w:rsidR="00DB4DA4">
        <w:rPr>
          <w:rFonts w:ascii="Times New Roman" w:hAnsi="Times New Roman" w:cs="Times New Roman"/>
          <w:sz w:val="28"/>
          <w:szCs w:val="28"/>
        </w:rPr>
        <w:t xml:space="preserve"> </w:t>
      </w:r>
      <w:r w:rsidRPr="006E7F8B">
        <w:rPr>
          <w:rFonts w:ascii="Times New Roman" w:hAnsi="Times New Roman" w:cs="Times New Roman"/>
          <w:sz w:val="28"/>
          <w:szCs w:val="28"/>
        </w:rPr>
        <w:t>среднесрочного финансового плана</w:t>
      </w:r>
    </w:p>
    <w:p w:rsidR="00F81BFD" w:rsidRPr="00F81BFD" w:rsidRDefault="00F81BFD" w:rsidP="00F53175">
      <w:pPr>
        <w:spacing w:line="276" w:lineRule="auto"/>
        <w:ind w:left="426" w:firstLine="567"/>
        <w:jc w:val="both"/>
        <w:rPr>
          <w:rFonts w:ascii="Times New Roman" w:hAnsi="Times New Roman" w:cs="Times New Roman"/>
        </w:rPr>
      </w:pPr>
    </w:p>
    <w:p w:rsidR="00F81BFD" w:rsidRPr="00765B7D" w:rsidRDefault="00F81BFD" w:rsidP="00F53175">
      <w:pPr>
        <w:spacing w:line="276" w:lineRule="auto"/>
        <w:ind w:left="426" w:firstLine="567"/>
        <w:jc w:val="both"/>
        <w:rPr>
          <w:rFonts w:ascii="Times New Roman" w:hAnsi="Times New Roman" w:cs="Times New Roman"/>
          <w:sz w:val="28"/>
          <w:szCs w:val="28"/>
        </w:rPr>
      </w:pPr>
      <w:r w:rsidRPr="009C0DB9">
        <w:rPr>
          <w:rFonts w:ascii="Times New Roman" w:hAnsi="Times New Roman" w:cs="Times New Roman"/>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xml:space="preserve"> 131-ФЗ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rPr>
        <w:t>»</w:t>
      </w:r>
      <w:r w:rsidR="006E7F8B">
        <w:rPr>
          <w:rFonts w:ascii="Times New Roman" w:hAnsi="Times New Roman" w:cs="Times New Roman"/>
          <w:sz w:val="28"/>
          <w:szCs w:val="28"/>
        </w:rPr>
        <w:t xml:space="preserve">, </w:t>
      </w:r>
      <w:r w:rsidR="006E7F8B" w:rsidRPr="006E7F8B">
        <w:rPr>
          <w:rFonts w:ascii="Times New Roman" w:hAnsi="Times New Roman" w:cs="Times New Roman"/>
          <w:sz w:val="28"/>
          <w:szCs w:val="28"/>
        </w:rPr>
        <w:t>Уставом муниципального образования Алексеевский сельсовет Чарышского района Алтайского края</w:t>
      </w:r>
      <w:r w:rsidRPr="006E7F8B">
        <w:rPr>
          <w:rFonts w:ascii="Times New Roman" w:hAnsi="Times New Roman" w:cs="Times New Roman"/>
          <w:sz w:val="28"/>
          <w:szCs w:val="28"/>
        </w:rPr>
        <w:t>,</w:t>
      </w:r>
      <w:r w:rsidR="00DB4DA4">
        <w:rPr>
          <w:rFonts w:ascii="Times New Roman" w:hAnsi="Times New Roman" w:cs="Times New Roman"/>
          <w:sz w:val="28"/>
          <w:szCs w:val="28"/>
        </w:rPr>
        <w:t xml:space="preserve"> </w:t>
      </w:r>
      <w:r w:rsidR="00765B7D" w:rsidRPr="00765B7D">
        <w:rPr>
          <w:rFonts w:ascii="Times New Roman" w:hAnsi="Times New Roman"/>
          <w:sz w:val="28"/>
          <w:szCs w:val="28"/>
        </w:rPr>
        <w:t>Положением о бюджетном устройстве, бюджетном процессе и финансовом контроле в муниципальном образовании Алексеевский сельсовет Чарышского района Алтайского края</w:t>
      </w:r>
      <w:r w:rsidR="006E7F8B" w:rsidRPr="00765B7D">
        <w:rPr>
          <w:rFonts w:ascii="Times New Roman" w:hAnsi="Times New Roman" w:cs="Times New Roman"/>
          <w:sz w:val="28"/>
          <w:szCs w:val="28"/>
        </w:rPr>
        <w:t xml:space="preserve">, </w:t>
      </w:r>
      <w:r w:rsidR="00765B7D">
        <w:rPr>
          <w:rFonts w:ascii="Times New Roman" w:hAnsi="Times New Roman" w:cs="Times New Roman"/>
          <w:sz w:val="28"/>
          <w:szCs w:val="28"/>
        </w:rPr>
        <w:t>утвержденным решением Алексеевского сельского совета народных депутатов Чарышского района Алтайского края от 30.05.2017 № 14,</w:t>
      </w:r>
    </w:p>
    <w:p w:rsidR="006E7F8B" w:rsidRDefault="006E7F8B" w:rsidP="00F53175">
      <w:pPr>
        <w:spacing w:line="276" w:lineRule="auto"/>
        <w:ind w:left="426"/>
        <w:jc w:val="center"/>
        <w:rPr>
          <w:rFonts w:ascii="Times New Roman" w:hAnsi="Times New Roman" w:cs="Times New Roman"/>
          <w:sz w:val="28"/>
          <w:szCs w:val="28"/>
        </w:rPr>
      </w:pPr>
    </w:p>
    <w:p w:rsidR="006E7F8B" w:rsidRPr="006E7F8B" w:rsidRDefault="006E7F8B" w:rsidP="00F53175">
      <w:pPr>
        <w:spacing w:line="276" w:lineRule="auto"/>
        <w:ind w:left="426"/>
        <w:jc w:val="center"/>
        <w:rPr>
          <w:rFonts w:ascii="Times New Roman" w:hAnsi="Times New Roman" w:cs="Times New Roman"/>
          <w:sz w:val="28"/>
          <w:szCs w:val="28"/>
        </w:rPr>
      </w:pPr>
      <w:r w:rsidRPr="006E7F8B">
        <w:rPr>
          <w:rFonts w:ascii="Times New Roman" w:hAnsi="Times New Roman" w:cs="Times New Roman"/>
          <w:sz w:val="28"/>
          <w:szCs w:val="28"/>
        </w:rPr>
        <w:t>п о с т а н о в л я ю:</w:t>
      </w:r>
    </w:p>
    <w:p w:rsidR="008F455D" w:rsidRDefault="00F53175" w:rsidP="00F53175">
      <w:pPr>
        <w:spacing w:line="276" w:lineRule="auto"/>
        <w:ind w:left="426" w:firstLine="567"/>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1.  </w:t>
      </w:r>
      <w:r w:rsidR="00F81BFD" w:rsidRPr="009C0DB9">
        <w:rPr>
          <w:rFonts w:ascii="Times New Roman" w:hAnsi="Times New Roman" w:cs="Times New Roman"/>
          <w:sz w:val="28"/>
          <w:szCs w:val="28"/>
        </w:rPr>
        <w:t>Утвердить Порядок разработки среднесрочного финансового плана</w:t>
      </w:r>
      <w:r>
        <w:rPr>
          <w:rFonts w:ascii="Times New Roman" w:hAnsi="Times New Roman" w:cs="Times New Roman"/>
          <w:sz w:val="28"/>
          <w:szCs w:val="28"/>
        </w:rPr>
        <w:t xml:space="preserve"> согласно П</w:t>
      </w:r>
      <w:r w:rsidR="00692A49">
        <w:rPr>
          <w:rFonts w:ascii="Times New Roman" w:hAnsi="Times New Roman" w:cs="Times New Roman"/>
          <w:sz w:val="28"/>
          <w:szCs w:val="28"/>
        </w:rPr>
        <w:t>риложению к настоящему постановлению</w:t>
      </w:r>
      <w:r w:rsidR="00F81BFD" w:rsidRPr="009C0DB9">
        <w:rPr>
          <w:rFonts w:ascii="Times New Roman" w:hAnsi="Times New Roman" w:cs="Times New Roman"/>
          <w:sz w:val="28"/>
          <w:szCs w:val="28"/>
        </w:rPr>
        <w:t>.</w:t>
      </w:r>
      <w:bookmarkStart w:id="2" w:name="sub_2"/>
      <w:bookmarkEnd w:id="1"/>
    </w:p>
    <w:p w:rsidR="008F455D" w:rsidRDefault="008F455D" w:rsidP="00F5317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81BFD" w:rsidRPr="009C0DB9">
        <w:rPr>
          <w:rFonts w:ascii="Times New Roman" w:hAnsi="Times New Roman" w:cs="Times New Roman"/>
          <w:sz w:val="28"/>
          <w:szCs w:val="28"/>
        </w:rPr>
        <w:t>Администрации</w:t>
      </w:r>
      <w:r w:rsidR="00DB4DA4">
        <w:rPr>
          <w:rFonts w:ascii="Times New Roman" w:hAnsi="Times New Roman" w:cs="Times New Roman"/>
          <w:sz w:val="28"/>
          <w:szCs w:val="28"/>
        </w:rPr>
        <w:t xml:space="preserve"> </w:t>
      </w:r>
      <w:r w:rsidR="006E7F8B">
        <w:rPr>
          <w:rFonts w:ascii="Times New Roman" w:hAnsi="Times New Roman" w:cs="Times New Roman"/>
          <w:sz w:val="28"/>
          <w:szCs w:val="28"/>
        </w:rPr>
        <w:t>Алексеевского сельсовета</w:t>
      </w:r>
      <w:r w:rsidR="00F81BFD" w:rsidRPr="009C0DB9">
        <w:rPr>
          <w:rFonts w:ascii="Times New Roman" w:hAnsi="Times New Roman" w:cs="Times New Roman"/>
          <w:sz w:val="28"/>
          <w:szCs w:val="28"/>
        </w:rPr>
        <w:t xml:space="preserve"> ежегодно обеспечивать организацию разработки среднесрочного финансового плана</w:t>
      </w:r>
      <w:r w:rsidR="00DB4DA4">
        <w:rPr>
          <w:rFonts w:ascii="Times New Roman" w:hAnsi="Times New Roman" w:cs="Times New Roman"/>
          <w:sz w:val="28"/>
          <w:szCs w:val="28"/>
        </w:rPr>
        <w:t xml:space="preserve"> </w:t>
      </w:r>
      <w:r w:rsidR="006E7F8B" w:rsidRPr="006E7F8B">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81BFD" w:rsidRPr="009C0DB9">
        <w:rPr>
          <w:rFonts w:ascii="Times New Roman" w:hAnsi="Times New Roman" w:cs="Times New Roman"/>
          <w:sz w:val="28"/>
          <w:szCs w:val="28"/>
        </w:rPr>
        <w:t xml:space="preserve"> на очередной финансовый год и плановый период в соответствии с утвержденным </w:t>
      </w:r>
      <w:hyperlink w:anchor="sub_1000" w:history="1">
        <w:r w:rsidR="00F81BFD" w:rsidRPr="009C0DB9">
          <w:rPr>
            <w:rFonts w:ascii="Times New Roman" w:hAnsi="Times New Roman" w:cs="Times New Roman"/>
            <w:sz w:val="28"/>
            <w:szCs w:val="28"/>
          </w:rPr>
          <w:t>Положением</w:t>
        </w:r>
      </w:hyperlink>
      <w:r w:rsidR="00F81BFD" w:rsidRPr="009C0DB9">
        <w:rPr>
          <w:rFonts w:ascii="Times New Roman" w:hAnsi="Times New Roman" w:cs="Times New Roman"/>
          <w:sz w:val="28"/>
          <w:szCs w:val="28"/>
        </w:rPr>
        <w:t>.</w:t>
      </w:r>
      <w:bookmarkEnd w:id="2"/>
    </w:p>
    <w:p w:rsidR="008F455D" w:rsidRDefault="008F455D" w:rsidP="00F5317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F455D">
        <w:rPr>
          <w:rFonts w:ascii="Times New Roman" w:hAnsi="Times New Roman" w:cs="Times New Roman"/>
          <w:sz w:val="28"/>
          <w:szCs w:val="28"/>
        </w:rPr>
        <w:t>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страничке «Алексеевский сельсовет» официального сайта Администрации Чарышского района Алтайского края.</w:t>
      </w:r>
    </w:p>
    <w:p w:rsidR="00F53175" w:rsidRPr="008C6425" w:rsidRDefault="008F455D" w:rsidP="008C642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F455D">
        <w:rPr>
          <w:rFonts w:ascii="Times New Roman" w:hAnsi="Times New Roman" w:cs="Times New Roman"/>
          <w:sz w:val="28"/>
          <w:szCs w:val="28"/>
        </w:rPr>
        <w:t xml:space="preserve"> Контроль за исполнением настоящего постановления оставляю за собой.</w:t>
      </w:r>
    </w:p>
    <w:p w:rsidR="008F455D" w:rsidRPr="00846623" w:rsidRDefault="008F455D" w:rsidP="00F53175">
      <w:pPr>
        <w:spacing w:line="276" w:lineRule="auto"/>
        <w:ind w:firstLine="426"/>
        <w:jc w:val="both"/>
        <w:rPr>
          <w:rFonts w:ascii="Times New Roman" w:hAnsi="Times New Roman" w:cs="Times New Roman"/>
          <w:sz w:val="28"/>
          <w:szCs w:val="28"/>
        </w:rPr>
      </w:pPr>
      <w:r w:rsidRPr="008F455D">
        <w:rPr>
          <w:rFonts w:ascii="Times New Roman" w:hAnsi="Times New Roman" w:cs="Times New Roman"/>
          <w:sz w:val="28"/>
          <w:szCs w:val="28"/>
        </w:rPr>
        <w:t xml:space="preserve">Глава Администрации сельсовета             </w:t>
      </w:r>
      <w:r w:rsidR="00DB4DA4">
        <w:rPr>
          <w:rFonts w:ascii="Times New Roman" w:hAnsi="Times New Roman" w:cs="Times New Roman"/>
          <w:sz w:val="28"/>
          <w:szCs w:val="28"/>
        </w:rPr>
        <w:t xml:space="preserve">                                 </w:t>
      </w:r>
      <w:r w:rsidRPr="008F455D">
        <w:rPr>
          <w:rFonts w:ascii="Times New Roman" w:hAnsi="Times New Roman" w:cs="Times New Roman"/>
          <w:sz w:val="28"/>
          <w:szCs w:val="28"/>
        </w:rPr>
        <w:t xml:space="preserve">         </w:t>
      </w:r>
      <w:r w:rsidR="00846623">
        <w:rPr>
          <w:rFonts w:ascii="Times New Roman" w:hAnsi="Times New Roman" w:cs="Times New Roman"/>
          <w:sz w:val="28"/>
          <w:szCs w:val="28"/>
        </w:rPr>
        <w:t xml:space="preserve">  Ю. С. Чинилова</w:t>
      </w:r>
    </w:p>
    <w:p w:rsidR="00201F8E" w:rsidRDefault="00201F8E" w:rsidP="00F53175">
      <w:pPr>
        <w:spacing w:line="276" w:lineRule="auto"/>
        <w:ind w:left="426"/>
        <w:jc w:val="center"/>
        <w:rPr>
          <w:rFonts w:ascii="Times New Roman" w:hAnsi="Times New Roman" w:cs="Times New Roman"/>
          <w:b/>
        </w:rPr>
      </w:pPr>
    </w:p>
    <w:p w:rsidR="008F455D" w:rsidRPr="00DC07A2" w:rsidRDefault="008F455D" w:rsidP="00F53175">
      <w:pPr>
        <w:pStyle w:val="af6"/>
        <w:spacing w:line="276" w:lineRule="auto"/>
        <w:ind w:left="426" w:firstLine="6237"/>
        <w:jc w:val="both"/>
        <w:rPr>
          <w:rFonts w:ascii="Times New Roman" w:hAnsi="Times New Roman" w:cs="Times New Roman"/>
          <w:sz w:val="24"/>
          <w:szCs w:val="24"/>
        </w:rPr>
      </w:pPr>
      <w:r w:rsidRPr="00DC07A2">
        <w:rPr>
          <w:rFonts w:ascii="Times New Roman" w:hAnsi="Times New Roman" w:cs="Times New Roman"/>
          <w:sz w:val="24"/>
          <w:szCs w:val="24"/>
        </w:rPr>
        <w:lastRenderedPageBreak/>
        <w:t>П</w:t>
      </w:r>
      <w:r>
        <w:rPr>
          <w:rFonts w:ascii="Times New Roman" w:hAnsi="Times New Roman" w:cs="Times New Roman"/>
          <w:sz w:val="24"/>
          <w:szCs w:val="24"/>
        </w:rPr>
        <w:t xml:space="preserve">риложение № </w:t>
      </w:r>
      <w:r w:rsidRPr="00DC07A2">
        <w:rPr>
          <w:rFonts w:ascii="Times New Roman" w:hAnsi="Times New Roman" w:cs="Times New Roman"/>
          <w:sz w:val="24"/>
          <w:szCs w:val="24"/>
        </w:rPr>
        <w:t>1</w:t>
      </w:r>
    </w:p>
    <w:p w:rsidR="008F455D" w:rsidRDefault="008F455D" w:rsidP="00F53175">
      <w:pPr>
        <w:pStyle w:val="af6"/>
        <w:spacing w:line="276" w:lineRule="auto"/>
        <w:ind w:left="426" w:firstLine="6237"/>
        <w:jc w:val="both"/>
        <w:rPr>
          <w:rFonts w:ascii="Times New Roman" w:hAnsi="Times New Roman" w:cs="Times New Roman"/>
        </w:rPr>
      </w:pPr>
      <w:r w:rsidRPr="00FF486A">
        <w:rPr>
          <w:rFonts w:ascii="Times New Roman" w:hAnsi="Times New Roman" w:cs="Times New Roman"/>
        </w:rPr>
        <w:t>к постановлению</w:t>
      </w:r>
      <w:r w:rsidR="00DB4DA4">
        <w:rPr>
          <w:rFonts w:ascii="Times New Roman" w:hAnsi="Times New Roman" w:cs="Times New Roman"/>
        </w:rPr>
        <w:t xml:space="preserve"> </w:t>
      </w:r>
      <w:r w:rsidRPr="00FF486A">
        <w:rPr>
          <w:rFonts w:ascii="Times New Roman" w:hAnsi="Times New Roman" w:cs="Times New Roman"/>
        </w:rPr>
        <w:t xml:space="preserve">Администрации </w:t>
      </w:r>
    </w:p>
    <w:p w:rsidR="008F455D" w:rsidRDefault="008F455D" w:rsidP="00F53175">
      <w:pPr>
        <w:pStyle w:val="af6"/>
        <w:spacing w:line="276" w:lineRule="auto"/>
        <w:ind w:left="426" w:firstLine="6237"/>
        <w:jc w:val="both"/>
        <w:rPr>
          <w:rFonts w:ascii="Times New Roman" w:hAnsi="Times New Roman" w:cs="Times New Roman"/>
        </w:rPr>
      </w:pPr>
      <w:r w:rsidRPr="00FF486A">
        <w:rPr>
          <w:rFonts w:ascii="Times New Roman" w:hAnsi="Times New Roman" w:cs="Times New Roman"/>
        </w:rPr>
        <w:t>Алексеевского</w:t>
      </w:r>
      <w:r w:rsidR="00DB4DA4">
        <w:rPr>
          <w:rFonts w:ascii="Times New Roman" w:hAnsi="Times New Roman" w:cs="Times New Roman"/>
        </w:rPr>
        <w:t xml:space="preserve"> </w:t>
      </w:r>
      <w:r w:rsidRPr="00FF486A">
        <w:rPr>
          <w:rFonts w:ascii="Times New Roman" w:hAnsi="Times New Roman" w:cs="Times New Roman"/>
        </w:rPr>
        <w:t xml:space="preserve">сельсовета </w:t>
      </w:r>
    </w:p>
    <w:p w:rsidR="008F455D" w:rsidRPr="00FF486A" w:rsidRDefault="008F455D" w:rsidP="00F53175">
      <w:pPr>
        <w:pStyle w:val="af6"/>
        <w:spacing w:line="276" w:lineRule="auto"/>
        <w:ind w:left="426" w:firstLine="6237"/>
        <w:jc w:val="both"/>
        <w:rPr>
          <w:rFonts w:ascii="Times New Roman" w:hAnsi="Times New Roman" w:cs="Times New Roman"/>
        </w:rPr>
      </w:pPr>
      <w:r>
        <w:rPr>
          <w:rFonts w:ascii="Times New Roman" w:hAnsi="Times New Roman" w:cs="Times New Roman"/>
        </w:rPr>
        <w:t xml:space="preserve">от </w:t>
      </w:r>
      <w:r w:rsidR="004174B4">
        <w:rPr>
          <w:rFonts w:ascii="Times New Roman" w:hAnsi="Times New Roman" w:cs="Times New Roman"/>
        </w:rPr>
        <w:t>01</w:t>
      </w:r>
      <w:r w:rsidRPr="00FF486A">
        <w:rPr>
          <w:rFonts w:ascii="Times New Roman" w:hAnsi="Times New Roman" w:cs="Times New Roman"/>
        </w:rPr>
        <w:t>.</w:t>
      </w:r>
      <w:r>
        <w:rPr>
          <w:rFonts w:ascii="Times New Roman" w:hAnsi="Times New Roman" w:cs="Times New Roman"/>
        </w:rPr>
        <w:t>1</w:t>
      </w:r>
      <w:r w:rsidR="006C3540">
        <w:rPr>
          <w:rFonts w:ascii="Times New Roman" w:hAnsi="Times New Roman" w:cs="Times New Roman"/>
        </w:rPr>
        <w:t>0.2020</w:t>
      </w:r>
      <w:r w:rsidRPr="00FF486A">
        <w:rPr>
          <w:rFonts w:ascii="Times New Roman" w:hAnsi="Times New Roman" w:cs="Times New Roman"/>
        </w:rPr>
        <w:t xml:space="preserve"> № </w:t>
      </w:r>
      <w:r w:rsidR="004174B4">
        <w:rPr>
          <w:rFonts w:ascii="Times New Roman" w:hAnsi="Times New Roman" w:cs="Times New Roman"/>
        </w:rPr>
        <w:t>3</w:t>
      </w:r>
      <w:r w:rsidR="006C3540">
        <w:rPr>
          <w:rFonts w:ascii="Times New Roman" w:hAnsi="Times New Roman" w:cs="Times New Roman"/>
        </w:rPr>
        <w:t>5</w:t>
      </w:r>
    </w:p>
    <w:p w:rsidR="00201F8E" w:rsidRPr="00201F8E" w:rsidRDefault="00201F8E" w:rsidP="00F53175">
      <w:pPr>
        <w:spacing w:line="276" w:lineRule="auto"/>
        <w:ind w:left="426" w:firstLine="698"/>
        <w:jc w:val="right"/>
        <w:rPr>
          <w:rFonts w:ascii="Times New Roman" w:hAnsi="Times New Roman" w:cs="Times New Roman"/>
        </w:rPr>
      </w:pPr>
    </w:p>
    <w:p w:rsidR="00201F8E" w:rsidRPr="00201F8E" w:rsidRDefault="00201F8E" w:rsidP="00F53175">
      <w:pPr>
        <w:spacing w:line="276" w:lineRule="auto"/>
        <w:ind w:left="426"/>
        <w:jc w:val="center"/>
        <w:rPr>
          <w:rFonts w:ascii="Times New Roman" w:hAnsi="Times New Roman" w:cs="Times New Roman"/>
          <w:b/>
        </w:rPr>
      </w:pPr>
    </w:p>
    <w:p w:rsidR="0050069E" w:rsidRPr="00846623" w:rsidRDefault="00FE1CA2" w:rsidP="00F53175">
      <w:pPr>
        <w:spacing w:line="276" w:lineRule="auto"/>
        <w:ind w:left="426"/>
        <w:jc w:val="center"/>
        <w:rPr>
          <w:rFonts w:ascii="Times New Roman" w:hAnsi="Times New Roman" w:cs="Times New Roman"/>
          <w:b/>
          <w:sz w:val="28"/>
          <w:szCs w:val="28"/>
        </w:rPr>
      </w:pPr>
      <w:r w:rsidRPr="00846623">
        <w:rPr>
          <w:rFonts w:ascii="Times New Roman" w:hAnsi="Times New Roman" w:cs="Times New Roman"/>
          <w:b/>
          <w:sz w:val="28"/>
          <w:szCs w:val="28"/>
        </w:rPr>
        <w:t>Порядок</w:t>
      </w:r>
      <w:bookmarkEnd w:id="0"/>
    </w:p>
    <w:p w:rsidR="0050069E" w:rsidRPr="00846623" w:rsidRDefault="00FE1CA2" w:rsidP="00F53175">
      <w:pPr>
        <w:spacing w:line="276" w:lineRule="auto"/>
        <w:ind w:left="426"/>
        <w:jc w:val="center"/>
        <w:rPr>
          <w:rFonts w:ascii="Times New Roman" w:hAnsi="Times New Roman" w:cs="Times New Roman"/>
          <w:b/>
          <w:sz w:val="28"/>
          <w:szCs w:val="28"/>
        </w:rPr>
      </w:pPr>
      <w:bookmarkStart w:id="3" w:name="bookmark3"/>
      <w:r w:rsidRPr="00846623">
        <w:rPr>
          <w:rFonts w:ascii="Times New Roman" w:hAnsi="Times New Roman" w:cs="Times New Roman"/>
          <w:b/>
          <w:sz w:val="28"/>
          <w:szCs w:val="28"/>
        </w:rPr>
        <w:t>разработки среднесрочного финансового плана</w:t>
      </w:r>
      <w:bookmarkEnd w:id="3"/>
    </w:p>
    <w:p w:rsidR="000D3854" w:rsidRPr="00846623" w:rsidRDefault="000D3854" w:rsidP="00F53175">
      <w:pPr>
        <w:spacing w:line="276" w:lineRule="auto"/>
        <w:ind w:left="426" w:firstLine="567"/>
        <w:jc w:val="both"/>
        <w:rPr>
          <w:rFonts w:ascii="Times New Roman" w:hAnsi="Times New Roman" w:cs="Times New Roman"/>
          <w:sz w:val="28"/>
          <w:szCs w:val="28"/>
        </w:rPr>
      </w:pP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1. </w:t>
      </w:r>
      <w:r w:rsidR="00FE1CA2" w:rsidRPr="00846623">
        <w:rPr>
          <w:rFonts w:ascii="Times New Roman" w:hAnsi="Times New Roman" w:cs="Times New Roman"/>
          <w:sz w:val="28"/>
          <w:szCs w:val="28"/>
        </w:rPr>
        <w:t>Порядок разработки среднесрочного финансового плана</w:t>
      </w:r>
      <w:r w:rsidR="00DB4DA4">
        <w:rPr>
          <w:rFonts w:ascii="Times New Roman" w:hAnsi="Times New Roman" w:cs="Times New Roman"/>
          <w:sz w:val="28"/>
          <w:szCs w:val="28"/>
        </w:rPr>
        <w:t xml:space="preserve"> </w:t>
      </w:r>
      <w:r w:rsidR="008F455D"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xml:space="preserve"> (далее - Порядок) регулирует процедуру разработки и утверждения среднесрочного финансового плана</w:t>
      </w:r>
      <w:r w:rsidR="00DB4DA4">
        <w:rPr>
          <w:rFonts w:ascii="Times New Roman" w:hAnsi="Times New Roman" w:cs="Times New Roman"/>
          <w:sz w:val="28"/>
          <w:szCs w:val="28"/>
        </w:rPr>
        <w:t xml:space="preserve"> </w:t>
      </w:r>
      <w:r w:rsidR="008F455D"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определяет его форму и содержание.</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2. </w:t>
      </w:r>
      <w:r w:rsidR="00FE1CA2" w:rsidRPr="00846623">
        <w:rPr>
          <w:rFonts w:ascii="Times New Roman" w:hAnsi="Times New Roman" w:cs="Times New Roman"/>
          <w:sz w:val="28"/>
          <w:szCs w:val="28"/>
        </w:rPr>
        <w:t>Среднесрочный финансовый план</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Алексеевского сельсовета</w:t>
      </w:r>
      <w:r w:rsidR="00FE1CA2" w:rsidRPr="00846623">
        <w:rPr>
          <w:rFonts w:ascii="Times New Roman" w:hAnsi="Times New Roman" w:cs="Times New Roman"/>
          <w:sz w:val="28"/>
          <w:szCs w:val="28"/>
        </w:rPr>
        <w:t xml:space="preserve"> (далее - План) представляет собой документ, содержащий основные параметры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3. </w:t>
      </w:r>
      <w:r w:rsidR="00FE1CA2" w:rsidRPr="00846623">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w:t>
      </w:r>
    </w:p>
    <w:p w:rsidR="00762E1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4. </w:t>
      </w:r>
      <w:r w:rsidR="00FE1CA2" w:rsidRPr="00846623">
        <w:rPr>
          <w:rFonts w:ascii="Times New Roman" w:hAnsi="Times New Roman" w:cs="Times New Roman"/>
          <w:sz w:val="28"/>
          <w:szCs w:val="28"/>
        </w:rPr>
        <w:t>Формирование Плана осуществляется в соответствии с:</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Бюджетным кодексом Российской Федерации;</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основными направлениями бюджетной и налоговой политики;</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прогнозом социально-экономического развития</w:t>
      </w:r>
      <w:r w:rsidR="00765B7D" w:rsidRPr="00846623">
        <w:rPr>
          <w:rFonts w:ascii="Times New Roman" w:hAnsi="Times New Roman" w:cs="Times New Roman"/>
          <w:sz w:val="28"/>
          <w:szCs w:val="28"/>
        </w:rPr>
        <w:t xml:space="preserve"> муниципального образования</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Алексеевск</w:t>
      </w:r>
      <w:r w:rsidR="00765B7D" w:rsidRPr="00846623">
        <w:rPr>
          <w:rFonts w:ascii="Times New Roman" w:hAnsi="Times New Roman" w:cs="Times New Roman"/>
          <w:sz w:val="28"/>
          <w:szCs w:val="28"/>
        </w:rPr>
        <w:t>ий сельсовет Чарышского района Алтайского края</w:t>
      </w:r>
      <w:r w:rsidRPr="00846623">
        <w:rPr>
          <w:rFonts w:ascii="Times New Roman" w:hAnsi="Times New Roman" w:cs="Times New Roman"/>
          <w:sz w:val="28"/>
          <w:szCs w:val="28"/>
        </w:rPr>
        <w:t xml:space="preserve"> на</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очередной финансовый год и на плановый период;</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муниципальными программами.</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5. </w:t>
      </w:r>
      <w:r w:rsidR="00FE1CA2" w:rsidRPr="00846623">
        <w:rPr>
          <w:rFonts w:ascii="Times New Roman" w:hAnsi="Times New Roman" w:cs="Times New Roman"/>
          <w:sz w:val="28"/>
          <w:szCs w:val="28"/>
        </w:rPr>
        <w:t>План разрабатывается в целях:</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последующего формирования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xml:space="preserve"> на очередной финансовый год с учетом среднесрочных тенденций социально-экономического развития;</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информирования главных распорядителей средств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xml:space="preserve"> и иных участников бюджетного процесса о финансовом развитии экономики и социальной сферы</w:t>
      </w:r>
      <w:r w:rsidR="0093644C" w:rsidRPr="00846623">
        <w:rPr>
          <w:rFonts w:ascii="Times New Roman" w:hAnsi="Times New Roman" w:cs="Times New Roman"/>
          <w:sz w:val="28"/>
          <w:szCs w:val="28"/>
        </w:rPr>
        <w:t xml:space="preserve"> Алексеевского сельсовета</w:t>
      </w:r>
      <w:r w:rsidRPr="00846623">
        <w:rPr>
          <w:rFonts w:ascii="Times New Roman" w:hAnsi="Times New Roman" w:cs="Times New Roman"/>
          <w:sz w:val="28"/>
          <w:szCs w:val="28"/>
        </w:rPr>
        <w:t>;</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осуществления планирования бюджетных расходов главными распорядителями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Pr="00846623">
        <w:rPr>
          <w:rFonts w:ascii="Times New Roman" w:hAnsi="Times New Roman" w:cs="Times New Roman"/>
          <w:sz w:val="28"/>
          <w:szCs w:val="28"/>
        </w:rPr>
        <w:t>с учетом параметров Плана;</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lastRenderedPageBreak/>
        <w:t>выявления необходимости и возможности осуществления в перспективе мер в области финансовой политики;</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изучение негативных долгосрочных тенденций показателей Плана и своевременного принятия</w:t>
      </w:r>
      <w:r w:rsidR="00DB4DA4">
        <w:rPr>
          <w:rFonts w:ascii="Times New Roman" w:hAnsi="Times New Roman" w:cs="Times New Roman"/>
          <w:sz w:val="28"/>
          <w:szCs w:val="28"/>
        </w:rPr>
        <w:t>,</w:t>
      </w:r>
      <w:r w:rsidRPr="00846623">
        <w:rPr>
          <w:rFonts w:ascii="Times New Roman" w:hAnsi="Times New Roman" w:cs="Times New Roman"/>
          <w:sz w:val="28"/>
          <w:szCs w:val="28"/>
        </w:rPr>
        <w:t xml:space="preserve"> соответствующих мер;</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разработки и реализации муниципальных программ и ведомственных целевых программ.</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6. </w:t>
      </w:r>
      <w:r w:rsidR="00FE1CA2" w:rsidRPr="00846623">
        <w:rPr>
          <w:rFonts w:ascii="Times New Roman" w:hAnsi="Times New Roman" w:cs="Times New Roman"/>
          <w:sz w:val="28"/>
          <w:szCs w:val="28"/>
        </w:rPr>
        <w:t>План должен содержать следующие параметры:</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прогнозируемый общий объем доходов и расходов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объемы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разделам, подразделам классификации расходов бюджетов либо объемы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муниципальным программам и не</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программным направлениям деятельности;</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дефицит (профицит)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7. </w:t>
      </w:r>
      <w:r w:rsidR="00FE1CA2" w:rsidRPr="00846623">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846623" w:rsidRDefault="000D3854" w:rsidP="00F53175">
      <w:pPr>
        <w:pStyle w:val="af6"/>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8. </w:t>
      </w:r>
      <w:r w:rsidR="00FE1CA2" w:rsidRPr="00846623">
        <w:rPr>
          <w:rFonts w:ascii="Times New Roman" w:hAnsi="Times New Roman" w:cs="Times New Roman"/>
          <w:sz w:val="28"/>
          <w:szCs w:val="28"/>
        </w:rPr>
        <w:t>Формирование Плана осуществляет администраци</w:t>
      </w:r>
      <w:r w:rsidR="00762E1E" w:rsidRPr="00846623">
        <w:rPr>
          <w:rFonts w:ascii="Times New Roman" w:hAnsi="Times New Roman" w:cs="Times New Roman"/>
          <w:sz w:val="28"/>
          <w:szCs w:val="28"/>
        </w:rPr>
        <w:t>я</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 xml:space="preserve">Алексеевского сельсовета Чарышского района Алтайского края </w:t>
      </w:r>
      <w:r w:rsidR="00FE1CA2" w:rsidRPr="00846623">
        <w:rPr>
          <w:rFonts w:ascii="Times New Roman" w:hAnsi="Times New Roman" w:cs="Times New Roman"/>
          <w:sz w:val="28"/>
          <w:szCs w:val="28"/>
        </w:rPr>
        <w:t xml:space="preserve">(далее - </w:t>
      </w:r>
      <w:r w:rsidR="00762E1E" w:rsidRPr="00846623">
        <w:rPr>
          <w:rFonts w:ascii="Times New Roman" w:hAnsi="Times New Roman" w:cs="Times New Roman"/>
          <w:sz w:val="28"/>
          <w:szCs w:val="28"/>
        </w:rPr>
        <w:t>Администрация</w:t>
      </w:r>
      <w:r w:rsidR="00FE1CA2" w:rsidRPr="00846623">
        <w:rPr>
          <w:rFonts w:ascii="Times New Roman" w:hAnsi="Times New Roman" w:cs="Times New Roman"/>
          <w:sz w:val="28"/>
          <w:szCs w:val="28"/>
        </w:rPr>
        <w:t>) по форме согласно приложению № 1 к настоящему Порядку в сроки, ежегодно устанавливаемые распоряжением Администрации</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 Чарышского района Алтайского края</w:t>
      </w:r>
      <w:r w:rsidR="00FE1CA2" w:rsidRPr="00846623">
        <w:rPr>
          <w:rFonts w:ascii="Times New Roman" w:hAnsi="Times New Roman" w:cs="Times New Roman"/>
          <w:sz w:val="28"/>
          <w:szCs w:val="28"/>
        </w:rPr>
        <w:t>.</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9. </w:t>
      </w:r>
      <w:r w:rsidR="00FE1CA2" w:rsidRPr="00846623">
        <w:rPr>
          <w:rFonts w:ascii="Times New Roman" w:hAnsi="Times New Roman" w:cs="Times New Roman"/>
          <w:sz w:val="28"/>
          <w:szCs w:val="28"/>
        </w:rPr>
        <w:t>При формировании Плана:</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1.1. Глава администрации</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w:t>
      </w:r>
      <w:r w:rsidRPr="00846623">
        <w:rPr>
          <w:rFonts w:ascii="Times New Roman" w:hAnsi="Times New Roman" w:cs="Times New Roman"/>
          <w:sz w:val="28"/>
          <w:szCs w:val="28"/>
        </w:rPr>
        <w:t>:</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а) определяет основные направления налоговой и бюджетной политики в</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плановом периоде, основны</w:t>
      </w:r>
      <w:r w:rsidR="00762E1E" w:rsidRPr="00846623">
        <w:rPr>
          <w:rFonts w:ascii="Times New Roman" w:hAnsi="Times New Roman" w:cs="Times New Roman"/>
          <w:sz w:val="28"/>
          <w:szCs w:val="28"/>
        </w:rPr>
        <w:t>е параметры прогноза социально-</w:t>
      </w:r>
      <w:r w:rsidRPr="00846623">
        <w:rPr>
          <w:rFonts w:ascii="Times New Roman" w:hAnsi="Times New Roman" w:cs="Times New Roman"/>
          <w:sz w:val="28"/>
          <w:szCs w:val="28"/>
        </w:rPr>
        <w:t>экономического</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развития</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w:t>
      </w:r>
      <w:r w:rsidR="00DB4DA4">
        <w:rPr>
          <w:rFonts w:ascii="Times New Roman" w:hAnsi="Times New Roman" w:cs="Times New Roman"/>
          <w:sz w:val="28"/>
          <w:szCs w:val="28"/>
        </w:rPr>
        <w:t xml:space="preserve"> </w:t>
      </w:r>
      <w:r w:rsidR="00765B7D" w:rsidRPr="00846623">
        <w:rPr>
          <w:rFonts w:ascii="Times New Roman" w:hAnsi="Times New Roman" w:cs="Times New Roman"/>
          <w:sz w:val="28"/>
          <w:szCs w:val="28"/>
        </w:rPr>
        <w:t xml:space="preserve">Чарышского района Алтайского края </w:t>
      </w:r>
      <w:r w:rsidRPr="00846623">
        <w:rPr>
          <w:rFonts w:ascii="Times New Roman" w:hAnsi="Times New Roman" w:cs="Times New Roman"/>
          <w:sz w:val="28"/>
          <w:szCs w:val="28"/>
        </w:rPr>
        <w:t>на среднесрочную перспективу;</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б) утверждает проект среднесрочного финансового плана, представляет</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его в</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Алексеевский</w:t>
      </w:r>
      <w:r w:rsidR="00765B7D" w:rsidRPr="00846623">
        <w:rPr>
          <w:rFonts w:ascii="Times New Roman" w:hAnsi="Times New Roman" w:cs="Times New Roman"/>
          <w:sz w:val="28"/>
          <w:szCs w:val="28"/>
        </w:rPr>
        <w:t xml:space="preserve"> сельский С</w:t>
      </w:r>
      <w:r w:rsidR="00E37994" w:rsidRPr="00846623">
        <w:rPr>
          <w:rFonts w:ascii="Times New Roman" w:hAnsi="Times New Roman" w:cs="Times New Roman"/>
          <w:sz w:val="28"/>
          <w:szCs w:val="28"/>
        </w:rPr>
        <w:t>овет</w:t>
      </w:r>
      <w:r w:rsidR="00765B7D" w:rsidRPr="00846623">
        <w:rPr>
          <w:rFonts w:ascii="Times New Roman" w:hAnsi="Times New Roman" w:cs="Times New Roman"/>
          <w:sz w:val="28"/>
          <w:szCs w:val="28"/>
        </w:rPr>
        <w:t xml:space="preserve"> народных депутатов Чарышского района Алтайского края</w:t>
      </w:r>
      <w:r w:rsidRPr="00846623">
        <w:rPr>
          <w:rFonts w:ascii="Times New Roman" w:hAnsi="Times New Roman" w:cs="Times New Roman"/>
          <w:sz w:val="28"/>
          <w:szCs w:val="28"/>
        </w:rPr>
        <w:t xml:space="preserve"> одновременно с проектом бюджета.</w:t>
      </w:r>
    </w:p>
    <w:p w:rsidR="000D3854"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lastRenderedPageBreak/>
        <w:t>в</w:t>
      </w:r>
      <w:r w:rsidR="000D3854" w:rsidRPr="00846623">
        <w:rPr>
          <w:rFonts w:ascii="Times New Roman" w:hAnsi="Times New Roman" w:cs="Times New Roman"/>
          <w:sz w:val="28"/>
          <w:szCs w:val="28"/>
        </w:rPr>
        <w:t>) на основании данных, полученных от главных администраторов</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(администраторов) доходов и главных распорядителей (распорядителей)</w:t>
      </w:r>
      <w:r w:rsidR="00DB4DA4">
        <w:rPr>
          <w:rFonts w:ascii="Times New Roman" w:hAnsi="Times New Roman" w:cs="Times New Roman"/>
          <w:sz w:val="28"/>
          <w:szCs w:val="28"/>
        </w:rPr>
        <w:t xml:space="preserve"> </w:t>
      </w:r>
      <w:r w:rsidR="00E37994" w:rsidRPr="00846623">
        <w:rPr>
          <w:rFonts w:ascii="Times New Roman" w:hAnsi="Times New Roman" w:cs="Times New Roman"/>
          <w:sz w:val="28"/>
          <w:szCs w:val="28"/>
        </w:rPr>
        <w:t>бюджетных средств</w:t>
      </w:r>
      <w:r w:rsidR="000D3854" w:rsidRPr="00846623">
        <w:rPr>
          <w:rFonts w:ascii="Times New Roman" w:hAnsi="Times New Roman" w:cs="Times New Roman"/>
          <w:sz w:val="28"/>
          <w:szCs w:val="28"/>
        </w:rPr>
        <w:t xml:space="preserve"> разрабатывает проект среднесрочного финансового плана;</w:t>
      </w:r>
    </w:p>
    <w:p w:rsidR="000D3854"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г</w:t>
      </w:r>
      <w:r w:rsidR="000D3854" w:rsidRPr="00846623">
        <w:rPr>
          <w:rFonts w:ascii="Times New Roman" w:hAnsi="Times New Roman" w:cs="Times New Roman"/>
          <w:sz w:val="28"/>
          <w:szCs w:val="28"/>
        </w:rPr>
        <w:t>) обеспечивает методологическое руководство по формированию</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данных главными распорядителями (распорядителями) бюджетных средств и</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главными администраторами (администраторами) доходов бюджета,</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необходимых для разработки проекта среднесрочного финансового плана;</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д</w:t>
      </w:r>
      <w:r w:rsidR="000D3854" w:rsidRPr="00846623">
        <w:rPr>
          <w:rFonts w:ascii="Times New Roman" w:hAnsi="Times New Roman" w:cs="Times New Roman"/>
          <w:sz w:val="28"/>
          <w:szCs w:val="28"/>
        </w:rPr>
        <w:t>) устанавливает перечень и сроки представления отчетных и (или)</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прогнозных данных, необходимых для разработки и рассмотрения</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среднесрочного финансового плана и материалов к нему.</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10</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FE1CA2" w:rsidRPr="00846623">
        <w:rPr>
          <w:rFonts w:ascii="Times New Roman" w:hAnsi="Times New Roman" w:cs="Times New Roman"/>
          <w:sz w:val="28"/>
          <w:szCs w:val="28"/>
        </w:rPr>
        <w:t>на очередной финансовый год.</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11</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Пл</w:t>
      </w:r>
      <w:r w:rsidR="008E08C0" w:rsidRPr="00846623">
        <w:rPr>
          <w:rFonts w:ascii="Times New Roman" w:hAnsi="Times New Roman" w:cs="Times New Roman"/>
          <w:sz w:val="28"/>
          <w:szCs w:val="28"/>
        </w:rPr>
        <w:t xml:space="preserve">ан утверждается постановлением </w:t>
      </w:r>
      <w:r w:rsidR="00C40CF4" w:rsidRPr="00846623">
        <w:rPr>
          <w:rFonts w:ascii="Times New Roman" w:hAnsi="Times New Roman" w:cs="Times New Roman"/>
          <w:sz w:val="28"/>
          <w:szCs w:val="28"/>
        </w:rPr>
        <w:t>А</w:t>
      </w:r>
      <w:r w:rsidR="00FE1CA2" w:rsidRPr="00846623">
        <w:rPr>
          <w:rFonts w:ascii="Times New Roman" w:hAnsi="Times New Roman" w:cs="Times New Roman"/>
          <w:sz w:val="28"/>
          <w:szCs w:val="28"/>
        </w:rPr>
        <w:t>дминистрации</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Алексеевского сельсовета</w:t>
      </w:r>
      <w:r w:rsidR="00FE1CA2" w:rsidRPr="00846623">
        <w:rPr>
          <w:rFonts w:ascii="Times New Roman" w:hAnsi="Times New Roman" w:cs="Times New Roman"/>
          <w:sz w:val="28"/>
          <w:szCs w:val="28"/>
        </w:rPr>
        <w:t>.</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12</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Утвержденный План направляется одновременно с проектом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xml:space="preserve"> на очередной финансовый год в</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Алексеевский</w:t>
      </w:r>
      <w:r w:rsidR="00762E1E" w:rsidRPr="00846623">
        <w:rPr>
          <w:rFonts w:ascii="Times New Roman" w:hAnsi="Times New Roman" w:cs="Times New Roman"/>
          <w:sz w:val="28"/>
          <w:szCs w:val="28"/>
        </w:rPr>
        <w:t xml:space="preserve"> сельский</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С</w:t>
      </w:r>
      <w:r w:rsidR="00FE1CA2" w:rsidRPr="00846623">
        <w:rPr>
          <w:rFonts w:ascii="Times New Roman" w:hAnsi="Times New Roman" w:cs="Times New Roman"/>
          <w:sz w:val="28"/>
          <w:szCs w:val="28"/>
        </w:rPr>
        <w:t>овет</w:t>
      </w:r>
      <w:r w:rsidRPr="00846623">
        <w:rPr>
          <w:rFonts w:ascii="Times New Roman" w:hAnsi="Times New Roman" w:cs="Times New Roman"/>
          <w:sz w:val="28"/>
          <w:szCs w:val="28"/>
        </w:rPr>
        <w:t xml:space="preserve"> народных депутатов Чарышского района Алтайского края</w:t>
      </w:r>
      <w:r w:rsidR="00FE1CA2" w:rsidRPr="00846623">
        <w:rPr>
          <w:rFonts w:ascii="Times New Roman" w:hAnsi="Times New Roman" w:cs="Times New Roman"/>
          <w:sz w:val="28"/>
          <w:szCs w:val="28"/>
        </w:rPr>
        <w:t>.</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13</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В случае внесения в проект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FE1CA2" w:rsidRPr="00846623">
        <w:rPr>
          <w:rFonts w:ascii="Times New Roman" w:hAnsi="Times New Roman" w:cs="Times New Roman"/>
          <w:sz w:val="28"/>
          <w:szCs w:val="28"/>
        </w:rPr>
        <w:t>на очередной финансовый год при его рассмотрении</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Алексеевским</w:t>
      </w:r>
      <w:r w:rsidR="00762E1E" w:rsidRPr="00846623">
        <w:rPr>
          <w:rFonts w:ascii="Times New Roman" w:hAnsi="Times New Roman" w:cs="Times New Roman"/>
          <w:sz w:val="28"/>
          <w:szCs w:val="28"/>
        </w:rPr>
        <w:t xml:space="preserve"> сельским</w:t>
      </w:r>
      <w:r w:rsidRPr="00846623">
        <w:rPr>
          <w:rFonts w:ascii="Times New Roman" w:hAnsi="Times New Roman" w:cs="Times New Roman"/>
          <w:sz w:val="28"/>
          <w:szCs w:val="28"/>
        </w:rPr>
        <w:t xml:space="preserve"> С</w:t>
      </w:r>
      <w:r w:rsidR="00FE1CA2" w:rsidRPr="00846623">
        <w:rPr>
          <w:rFonts w:ascii="Times New Roman" w:hAnsi="Times New Roman" w:cs="Times New Roman"/>
          <w:sz w:val="28"/>
          <w:szCs w:val="28"/>
        </w:rPr>
        <w:t>оветом</w:t>
      </w:r>
      <w:r w:rsidRPr="00846623">
        <w:rPr>
          <w:rFonts w:ascii="Times New Roman" w:hAnsi="Times New Roman" w:cs="Times New Roman"/>
          <w:sz w:val="28"/>
          <w:szCs w:val="28"/>
        </w:rPr>
        <w:t xml:space="preserve"> народных депутатов Чарышского района Алтайского края</w:t>
      </w:r>
      <w:r w:rsidR="00FE1CA2" w:rsidRPr="00846623">
        <w:rPr>
          <w:rFonts w:ascii="Times New Roman" w:hAnsi="Times New Roman" w:cs="Times New Roman"/>
          <w:sz w:val="28"/>
          <w:szCs w:val="28"/>
        </w:rPr>
        <w:t xml:space="preserve"> изменений, влекущих за собой возникновение расхождений с показателями утвержденного Плана, </w:t>
      </w:r>
      <w:r w:rsidR="00762E1E" w:rsidRPr="00846623">
        <w:rPr>
          <w:rFonts w:ascii="Times New Roman" w:hAnsi="Times New Roman" w:cs="Times New Roman"/>
          <w:sz w:val="28"/>
          <w:szCs w:val="28"/>
        </w:rPr>
        <w:t>Администрация</w:t>
      </w:r>
      <w:r w:rsidR="00FE1CA2" w:rsidRPr="00846623">
        <w:rPr>
          <w:rFonts w:ascii="Times New Roman" w:hAnsi="Times New Roman" w:cs="Times New Roman"/>
          <w:sz w:val="28"/>
          <w:szCs w:val="28"/>
        </w:rPr>
        <w:t xml:space="preserve"> вносит соответствующие изменения в утвержденный План.</w:t>
      </w:r>
    </w:p>
    <w:p w:rsidR="0050069E" w:rsidRPr="00846623" w:rsidRDefault="0050069E" w:rsidP="00F53175">
      <w:pPr>
        <w:spacing w:line="276" w:lineRule="auto"/>
        <w:ind w:left="426" w:firstLine="567"/>
        <w:jc w:val="both"/>
        <w:rPr>
          <w:rFonts w:ascii="Times New Roman" w:hAnsi="Times New Roman" w:cs="Times New Roman"/>
          <w:sz w:val="28"/>
          <w:szCs w:val="28"/>
        </w:rPr>
      </w:pPr>
    </w:p>
    <w:p w:rsidR="00E37994" w:rsidRPr="00E37994" w:rsidRDefault="000D3854" w:rsidP="00F53175">
      <w:pPr>
        <w:spacing w:line="276" w:lineRule="auto"/>
        <w:ind w:left="426" w:firstLine="7230"/>
        <w:jc w:val="both"/>
        <w:rPr>
          <w:rFonts w:ascii="Times New Roman" w:hAnsi="Times New Roman" w:cs="Times New Roman"/>
        </w:rPr>
      </w:pPr>
      <w:r w:rsidRPr="00846623">
        <w:rPr>
          <w:rFonts w:ascii="Times New Roman" w:hAnsi="Times New Roman" w:cs="Times New Roman"/>
          <w:sz w:val="28"/>
          <w:szCs w:val="28"/>
        </w:rPr>
        <w:br w:type="page"/>
      </w:r>
      <w:r w:rsidR="00FE1CA2" w:rsidRPr="00E37994">
        <w:rPr>
          <w:rFonts w:ascii="Times New Roman" w:hAnsi="Times New Roman" w:cs="Times New Roman"/>
        </w:rPr>
        <w:lastRenderedPageBreak/>
        <w:t>Приложение № 1</w:t>
      </w:r>
    </w:p>
    <w:p w:rsidR="00E37994" w:rsidRPr="00E37994"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к Порядку разработки</w:t>
      </w:r>
    </w:p>
    <w:p w:rsidR="00AC6A5F"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 xml:space="preserve">среднесрочного </w:t>
      </w:r>
    </w:p>
    <w:p w:rsidR="0050069E" w:rsidRPr="00E37994"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финансового плана</w:t>
      </w:r>
    </w:p>
    <w:p w:rsidR="00E37994" w:rsidRPr="00E37994" w:rsidRDefault="00E37994" w:rsidP="00F53175">
      <w:pPr>
        <w:spacing w:line="276" w:lineRule="auto"/>
        <w:ind w:left="426"/>
        <w:jc w:val="both"/>
        <w:rPr>
          <w:rFonts w:ascii="Times New Roman" w:hAnsi="Times New Roman" w:cs="Times New Roman"/>
        </w:rPr>
      </w:pPr>
    </w:p>
    <w:p w:rsidR="00AC6A5F" w:rsidRDefault="00AC6A5F" w:rsidP="00F53175">
      <w:pPr>
        <w:spacing w:line="276" w:lineRule="auto"/>
        <w:ind w:left="426"/>
        <w:jc w:val="center"/>
        <w:rPr>
          <w:rFonts w:ascii="Times New Roman" w:hAnsi="Times New Roman" w:cs="Times New Roman"/>
        </w:rPr>
      </w:pPr>
    </w:p>
    <w:p w:rsidR="0050069E"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Форма среднесрочного финансового плана</w:t>
      </w:r>
    </w:p>
    <w:p w:rsidR="00E37994" w:rsidRPr="00AC6A5F" w:rsidRDefault="00E37994" w:rsidP="00F53175">
      <w:pPr>
        <w:spacing w:line="276" w:lineRule="auto"/>
        <w:ind w:left="426"/>
        <w:jc w:val="both"/>
        <w:rPr>
          <w:rFonts w:ascii="Times New Roman" w:hAnsi="Times New Roman" w:cs="Times New Roman"/>
          <w:sz w:val="28"/>
          <w:szCs w:val="28"/>
        </w:rPr>
      </w:pP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СРЕДНЕСРОЧНЫЙ ФИНАНСОВЫЙ ПЛАН</w:t>
      </w:r>
    </w:p>
    <w:p w:rsidR="00C40CF4" w:rsidRPr="00AC6A5F" w:rsidRDefault="00C40CF4"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 xml:space="preserve">Алексеевского сельсовета Чарышского района Алтайского края </w:t>
      </w: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на 20</w:t>
      </w:r>
      <w:r w:rsidR="006C3540">
        <w:rPr>
          <w:rFonts w:ascii="Times New Roman" w:hAnsi="Times New Roman" w:cs="Times New Roman"/>
          <w:sz w:val="28"/>
          <w:szCs w:val="28"/>
        </w:rPr>
        <w:t>21 –</w:t>
      </w:r>
      <w:r w:rsidRPr="00AC6A5F">
        <w:rPr>
          <w:rFonts w:ascii="Times New Roman" w:hAnsi="Times New Roman" w:cs="Times New Roman"/>
          <w:sz w:val="28"/>
          <w:szCs w:val="28"/>
        </w:rPr>
        <w:t xml:space="preserve"> 20</w:t>
      </w:r>
      <w:r w:rsidR="00C40CF4" w:rsidRPr="00AC6A5F">
        <w:rPr>
          <w:rFonts w:ascii="Times New Roman" w:hAnsi="Times New Roman" w:cs="Times New Roman"/>
          <w:sz w:val="28"/>
          <w:szCs w:val="28"/>
        </w:rPr>
        <w:t>2</w:t>
      </w:r>
      <w:r w:rsidR="006C3540">
        <w:rPr>
          <w:rFonts w:ascii="Times New Roman" w:hAnsi="Times New Roman" w:cs="Times New Roman"/>
          <w:sz w:val="28"/>
          <w:szCs w:val="28"/>
        </w:rPr>
        <w:t xml:space="preserve">3 </w:t>
      </w:r>
      <w:r w:rsidRPr="00AC6A5F">
        <w:rPr>
          <w:rFonts w:ascii="Times New Roman" w:hAnsi="Times New Roman" w:cs="Times New Roman"/>
          <w:sz w:val="28"/>
          <w:szCs w:val="28"/>
        </w:rPr>
        <w:t>годы</w:t>
      </w:r>
    </w:p>
    <w:p w:rsidR="00E37994" w:rsidRPr="00F53175"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 xml:space="preserve">Основные параметры среднесрочного финансового плана </w:t>
      </w:r>
      <w:r w:rsidR="00E37994" w:rsidRPr="00AC6A5F">
        <w:rPr>
          <w:rFonts w:ascii="Times New Roman" w:hAnsi="Times New Roman" w:cs="Times New Roman"/>
          <w:sz w:val="28"/>
          <w:szCs w:val="28"/>
        </w:rPr>
        <w:t>на 20</w:t>
      </w:r>
      <w:r w:rsidR="006C3540">
        <w:rPr>
          <w:rFonts w:ascii="Times New Roman" w:hAnsi="Times New Roman" w:cs="Times New Roman"/>
          <w:sz w:val="28"/>
          <w:szCs w:val="28"/>
        </w:rPr>
        <w:t>21</w:t>
      </w:r>
      <w:r w:rsidR="00E37994" w:rsidRPr="00AC6A5F">
        <w:rPr>
          <w:rFonts w:ascii="Times New Roman" w:hAnsi="Times New Roman" w:cs="Times New Roman"/>
          <w:sz w:val="28"/>
          <w:szCs w:val="28"/>
        </w:rPr>
        <w:t xml:space="preserve"> - 20</w:t>
      </w:r>
      <w:r w:rsidR="006C3540">
        <w:rPr>
          <w:rFonts w:ascii="Times New Roman" w:hAnsi="Times New Roman" w:cs="Times New Roman"/>
          <w:sz w:val="28"/>
          <w:szCs w:val="28"/>
        </w:rPr>
        <w:t>23</w:t>
      </w:r>
      <w:r w:rsidR="00E37994" w:rsidRPr="00AC6A5F">
        <w:rPr>
          <w:rFonts w:ascii="Times New Roman" w:hAnsi="Times New Roman" w:cs="Times New Roman"/>
          <w:sz w:val="28"/>
          <w:szCs w:val="28"/>
        </w:rPr>
        <w:t xml:space="preserve"> годы</w:t>
      </w:r>
    </w:p>
    <w:p w:rsidR="00E37994" w:rsidRPr="00E37994" w:rsidRDefault="00FE1CA2" w:rsidP="00F53175">
      <w:pPr>
        <w:spacing w:line="276" w:lineRule="auto"/>
        <w:ind w:left="426"/>
        <w:jc w:val="right"/>
        <w:rPr>
          <w:rFonts w:ascii="Times New Roman" w:hAnsi="Times New Roman" w:cs="Times New Roman"/>
        </w:rPr>
      </w:pPr>
      <w:r w:rsidRPr="00E37994">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Наименование показателей</w:t>
            </w:r>
          </w:p>
        </w:tc>
        <w:tc>
          <w:tcPr>
            <w:tcW w:w="2131"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Первый год планового периода, тыс. рублей</w:t>
            </w:r>
          </w:p>
        </w:tc>
        <w:tc>
          <w:tcPr>
            <w:tcW w:w="195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2131"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95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r>
      <w:tr w:rsidR="0050069E" w:rsidRPr="008C33D7" w:rsidTr="008C33D7">
        <w:trPr>
          <w:trHeight w:val="437"/>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ВСЕГО ДОХОДОВ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налоговые доходы</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неналоговые доходы</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1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Итого налоговых и неналоговых доходов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Безвозмездные поступления</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37"/>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994"/>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ВСЕГО РАСХОДОВ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на действующие расходные обязательства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на принимаемые расходные обязательства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ДЕФИЦИТ (-), ПРОФИЦИТ (+)</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44"/>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ВЕРХНИЙ ПРЕДЕЛ МУНИЦИПАЛЬНОГО ДОЛГА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AC6A5F" w:rsidRDefault="00AC6A5F" w:rsidP="00F53175">
      <w:pPr>
        <w:spacing w:line="276" w:lineRule="auto"/>
        <w:rPr>
          <w:rFonts w:ascii="Times New Roman" w:hAnsi="Times New Roman" w:cs="Times New Roman"/>
        </w:rPr>
      </w:pPr>
    </w:p>
    <w:p w:rsidR="00F53175" w:rsidRPr="00E37994" w:rsidRDefault="00F53175" w:rsidP="00F53175">
      <w:pPr>
        <w:spacing w:line="276" w:lineRule="auto"/>
        <w:rPr>
          <w:rFonts w:ascii="Times New Roman" w:hAnsi="Times New Roman" w:cs="Times New Roman"/>
        </w:rPr>
        <w:sectPr w:rsidR="00F53175" w:rsidRPr="00E37994" w:rsidSect="00F53175">
          <w:pgSz w:w="11905" w:h="16837"/>
          <w:pgMar w:top="709" w:right="706" w:bottom="709" w:left="1134" w:header="0" w:footer="6" w:gutter="0"/>
          <w:pgNumType w:start="2"/>
          <w:cols w:space="720"/>
          <w:noEndnote/>
          <w:docGrid w:linePitch="360"/>
        </w:sectPr>
      </w:pPr>
    </w:p>
    <w:p w:rsidR="0050069E" w:rsidRPr="00E37994" w:rsidRDefault="00FE1CA2" w:rsidP="00F53175">
      <w:pPr>
        <w:spacing w:line="276" w:lineRule="auto"/>
        <w:jc w:val="right"/>
        <w:rPr>
          <w:rFonts w:ascii="Times New Roman" w:hAnsi="Times New Roman" w:cs="Times New Roman"/>
        </w:rPr>
      </w:pPr>
      <w:r w:rsidRPr="00E37994">
        <w:rPr>
          <w:rFonts w:ascii="Times New Roman" w:hAnsi="Times New Roman" w:cs="Times New Roman"/>
        </w:rPr>
        <w:lastRenderedPageBreak/>
        <w:t>Таблица 2</w:t>
      </w:r>
    </w:p>
    <w:p w:rsidR="00E37994" w:rsidRPr="00E37994" w:rsidRDefault="00E37994" w:rsidP="00F53175">
      <w:pPr>
        <w:spacing w:line="276" w:lineRule="auto"/>
        <w:ind w:left="426"/>
        <w:jc w:val="both"/>
        <w:rPr>
          <w:rFonts w:ascii="Times New Roman" w:hAnsi="Times New Roman" w:cs="Times New Roman"/>
        </w:rPr>
      </w:pP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Распределение объемов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C40CF4" w:rsidRPr="00AC6A5F">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E37994" w:rsidRPr="00AC6A5F">
        <w:rPr>
          <w:rFonts w:ascii="Times New Roman" w:hAnsi="Times New Roman" w:cs="Times New Roman"/>
          <w:sz w:val="28"/>
          <w:szCs w:val="28"/>
        </w:rPr>
        <w:t>20</w:t>
      </w:r>
      <w:r w:rsidR="006C3540">
        <w:rPr>
          <w:rFonts w:ascii="Times New Roman" w:hAnsi="Times New Roman" w:cs="Times New Roman"/>
          <w:sz w:val="28"/>
          <w:szCs w:val="28"/>
        </w:rPr>
        <w:t>21</w:t>
      </w:r>
      <w:r w:rsidR="00E37994" w:rsidRPr="00AC6A5F">
        <w:rPr>
          <w:rFonts w:ascii="Times New Roman" w:hAnsi="Times New Roman" w:cs="Times New Roman"/>
          <w:sz w:val="28"/>
          <w:szCs w:val="28"/>
        </w:rPr>
        <w:t xml:space="preserve"> - 20</w:t>
      </w:r>
      <w:r w:rsidR="00C40CF4" w:rsidRPr="00AC6A5F">
        <w:rPr>
          <w:rFonts w:ascii="Times New Roman" w:hAnsi="Times New Roman" w:cs="Times New Roman"/>
          <w:sz w:val="28"/>
          <w:szCs w:val="28"/>
        </w:rPr>
        <w:t>2</w:t>
      </w:r>
      <w:r w:rsidR="006C3540">
        <w:rPr>
          <w:rFonts w:ascii="Times New Roman" w:hAnsi="Times New Roman" w:cs="Times New Roman"/>
          <w:sz w:val="28"/>
          <w:szCs w:val="28"/>
        </w:rPr>
        <w:t>3</w:t>
      </w:r>
      <w:bookmarkStart w:id="4" w:name="_GoBack"/>
      <w:bookmarkEnd w:id="4"/>
      <w:r w:rsidR="00E37994" w:rsidRPr="00AC6A5F">
        <w:rPr>
          <w:rFonts w:ascii="Times New Roman" w:hAnsi="Times New Roman" w:cs="Times New Roman"/>
          <w:sz w:val="28"/>
          <w:szCs w:val="28"/>
        </w:rPr>
        <w:t xml:space="preserve"> годы</w:t>
      </w:r>
    </w:p>
    <w:p w:rsidR="0050069E" w:rsidRPr="00E37994" w:rsidRDefault="0050069E" w:rsidP="00F53175">
      <w:pPr>
        <w:spacing w:line="276" w:lineRule="auto"/>
        <w:ind w:left="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rsidTr="008C33D7">
        <w:trPr>
          <w:trHeight w:val="1829"/>
        </w:trPr>
        <w:tc>
          <w:tcPr>
            <w:tcW w:w="1954"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Министерство, ведомство</w:t>
            </w:r>
          </w:p>
        </w:tc>
        <w:tc>
          <w:tcPr>
            <w:tcW w:w="1027"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Раздел</w:t>
            </w:r>
          </w:p>
        </w:tc>
        <w:tc>
          <w:tcPr>
            <w:tcW w:w="1450"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Подраздел</w:t>
            </w:r>
          </w:p>
        </w:tc>
        <w:tc>
          <w:tcPr>
            <w:tcW w:w="1675"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тыс. рублей</w:t>
            </w:r>
          </w:p>
        </w:tc>
        <w:tc>
          <w:tcPr>
            <w:tcW w:w="1238" w:type="dxa"/>
            <w:shd w:val="clear" w:color="auto" w:fill="auto"/>
          </w:tcPr>
          <w:p w:rsidR="0050069E" w:rsidRPr="008C33D7" w:rsidRDefault="00846623" w:rsidP="00F53175">
            <w:pPr>
              <w:spacing w:line="276" w:lineRule="auto"/>
              <w:jc w:val="both"/>
              <w:rPr>
                <w:rFonts w:ascii="Times New Roman" w:hAnsi="Times New Roman" w:cs="Times New Roman"/>
              </w:rPr>
            </w:pPr>
            <w:r>
              <w:rPr>
                <w:rFonts w:ascii="Times New Roman" w:hAnsi="Times New Roman" w:cs="Times New Roman"/>
              </w:rPr>
              <w:t>Второй год планового</w:t>
            </w:r>
            <w:r w:rsidR="00FE1CA2" w:rsidRPr="008C33D7">
              <w:rPr>
                <w:rFonts w:ascii="Times New Roman" w:hAnsi="Times New Roman" w:cs="Times New Roman"/>
              </w:rPr>
              <w:t xml:space="preserve"> периода,</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1027"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45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c>
          <w:tcPr>
            <w:tcW w:w="167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5</w:t>
            </w:r>
          </w:p>
        </w:tc>
        <w:tc>
          <w:tcPr>
            <w:tcW w:w="143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6</w:t>
            </w:r>
          </w:p>
        </w:tc>
        <w:tc>
          <w:tcPr>
            <w:tcW w:w="123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7</w:t>
            </w:r>
          </w:p>
        </w:tc>
      </w:tr>
      <w:tr w:rsidR="0050069E" w:rsidRPr="008C33D7" w:rsidTr="008C33D7">
        <w:trPr>
          <w:trHeight w:val="720"/>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027"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450"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37"/>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61"/>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50069E" w:rsidRPr="00E37994" w:rsidRDefault="0050069E" w:rsidP="00F53175">
      <w:pPr>
        <w:spacing w:line="276" w:lineRule="auto"/>
        <w:ind w:left="426"/>
        <w:jc w:val="both"/>
        <w:rPr>
          <w:rFonts w:ascii="Times New Roman" w:hAnsi="Times New Roman" w:cs="Times New Roman"/>
        </w:rPr>
      </w:pPr>
    </w:p>
    <w:p w:rsidR="0050069E" w:rsidRPr="00E37994" w:rsidRDefault="00E37994" w:rsidP="00F53175">
      <w:pPr>
        <w:spacing w:line="276" w:lineRule="auto"/>
        <w:ind w:left="426"/>
        <w:jc w:val="both"/>
        <w:rPr>
          <w:rFonts w:ascii="Times New Roman" w:hAnsi="Times New Roman" w:cs="Times New Roman"/>
        </w:rPr>
      </w:pPr>
      <w:r w:rsidRPr="00E37994">
        <w:rPr>
          <w:rFonts w:ascii="Times New Roman" w:hAnsi="Times New Roman" w:cs="Times New Roman"/>
        </w:rPr>
        <w:t>Либо</w:t>
      </w:r>
    </w:p>
    <w:p w:rsidR="00E37994" w:rsidRPr="00E37994" w:rsidRDefault="00E37994" w:rsidP="00F53175">
      <w:pPr>
        <w:spacing w:line="276" w:lineRule="auto"/>
        <w:ind w:left="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50069E" w:rsidRPr="008C33D7" w:rsidTr="008C33D7">
        <w:trPr>
          <w:trHeight w:val="1834"/>
        </w:trPr>
        <w:tc>
          <w:tcPr>
            <w:tcW w:w="1954"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Министерство, ведомство</w:t>
            </w:r>
          </w:p>
        </w:tc>
        <w:tc>
          <w:tcPr>
            <w:tcW w:w="216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Муниципальные</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программы и не</w:t>
            </w:r>
            <w:r w:rsidR="00DB4DA4">
              <w:rPr>
                <w:rFonts w:ascii="Times New Roman" w:hAnsi="Times New Roman" w:cs="Times New Roman"/>
              </w:rPr>
              <w:t xml:space="preserve"> </w:t>
            </w:r>
            <w:r w:rsidRPr="008C33D7">
              <w:rPr>
                <w:rFonts w:ascii="Times New Roman" w:hAnsi="Times New Roman" w:cs="Times New Roman"/>
              </w:rPr>
              <w:t>программные направления деятельности</w:t>
            </w:r>
          </w:p>
        </w:tc>
        <w:tc>
          <w:tcPr>
            <w:tcW w:w="167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тыс. рублей</w:t>
            </w:r>
          </w:p>
        </w:tc>
        <w:tc>
          <w:tcPr>
            <w:tcW w:w="1440"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Второй год планового периода,</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216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67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c>
          <w:tcPr>
            <w:tcW w:w="143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5</w:t>
            </w:r>
          </w:p>
        </w:tc>
        <w:tc>
          <w:tcPr>
            <w:tcW w:w="144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6</w:t>
            </w:r>
          </w:p>
        </w:tc>
      </w:tr>
      <w:tr w:rsidR="0050069E" w:rsidRPr="008C33D7" w:rsidTr="008C33D7">
        <w:trPr>
          <w:trHeight w:val="715"/>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66"/>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50069E" w:rsidRPr="00E37994" w:rsidRDefault="0050069E" w:rsidP="00F53175">
      <w:pPr>
        <w:spacing w:line="276" w:lineRule="auto"/>
        <w:ind w:left="426"/>
        <w:jc w:val="both"/>
        <w:rPr>
          <w:rFonts w:ascii="Times New Roman" w:hAnsi="Times New Roman" w:cs="Times New Roman"/>
        </w:rPr>
      </w:pPr>
    </w:p>
    <w:sectPr w:rsidR="0050069E" w:rsidRPr="00E37994" w:rsidSect="00F53175">
      <w:type w:val="continuous"/>
      <w:pgSz w:w="11905" w:h="16837"/>
      <w:pgMar w:top="1440" w:right="706"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FF" w:rsidRDefault="00AE15FF" w:rsidP="0050069E">
      <w:r>
        <w:separator/>
      </w:r>
    </w:p>
  </w:endnote>
  <w:endnote w:type="continuationSeparator" w:id="0">
    <w:p w:rsidR="00AE15FF" w:rsidRDefault="00AE15FF"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FF" w:rsidRDefault="00AE15FF"/>
  </w:footnote>
  <w:footnote w:type="continuationSeparator" w:id="0">
    <w:p w:rsidR="00AE15FF" w:rsidRDefault="00AE15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9E"/>
    <w:rsid w:val="000543D2"/>
    <w:rsid w:val="0006275D"/>
    <w:rsid w:val="000A02C0"/>
    <w:rsid w:val="000D3854"/>
    <w:rsid w:val="001B4C1D"/>
    <w:rsid w:val="00201F8E"/>
    <w:rsid w:val="00286308"/>
    <w:rsid w:val="002B7CBB"/>
    <w:rsid w:val="002C5424"/>
    <w:rsid w:val="002E7FCA"/>
    <w:rsid w:val="00320071"/>
    <w:rsid w:val="003466D4"/>
    <w:rsid w:val="004174B4"/>
    <w:rsid w:val="00444F7D"/>
    <w:rsid w:val="004D5AC9"/>
    <w:rsid w:val="0050069E"/>
    <w:rsid w:val="005B33B7"/>
    <w:rsid w:val="00692A49"/>
    <w:rsid w:val="006C3540"/>
    <w:rsid w:val="006E7F8B"/>
    <w:rsid w:val="007049CB"/>
    <w:rsid w:val="00762E1E"/>
    <w:rsid w:val="00765B7D"/>
    <w:rsid w:val="007C4622"/>
    <w:rsid w:val="007E57AB"/>
    <w:rsid w:val="00846623"/>
    <w:rsid w:val="00851CCC"/>
    <w:rsid w:val="008C33D7"/>
    <w:rsid w:val="008C6425"/>
    <w:rsid w:val="008E08C0"/>
    <w:rsid w:val="008F455D"/>
    <w:rsid w:val="0093644C"/>
    <w:rsid w:val="009C0DB9"/>
    <w:rsid w:val="00AC6A5F"/>
    <w:rsid w:val="00AE15FF"/>
    <w:rsid w:val="00AE600E"/>
    <w:rsid w:val="00B23A7B"/>
    <w:rsid w:val="00C40CF4"/>
    <w:rsid w:val="00C45067"/>
    <w:rsid w:val="00CA29CD"/>
    <w:rsid w:val="00CD1470"/>
    <w:rsid w:val="00D05B03"/>
    <w:rsid w:val="00D10225"/>
    <w:rsid w:val="00DB4DA4"/>
    <w:rsid w:val="00DC7A03"/>
    <w:rsid w:val="00E0161A"/>
    <w:rsid w:val="00E37994"/>
    <w:rsid w:val="00F53175"/>
    <w:rsid w:val="00F81BFD"/>
    <w:rsid w:val="00FC2EBB"/>
    <w:rsid w:val="00FE1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0DF8D-B5CD-472E-8D4C-6D392DA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paragraph" w:customStyle="1" w:styleId="210">
    <w:name w:val="Основной текст 21"/>
    <w:basedOn w:val="a"/>
    <w:rsid w:val="008F455D"/>
    <w:pPr>
      <w:suppressAutoHyphens/>
    </w:pPr>
    <w:rPr>
      <w:rFonts w:ascii="Times New Roman" w:eastAsia="Times New Roman" w:hAnsi="Times New Roman" w:cs="Times New Roman"/>
      <w:b/>
      <w:color w:val="auto"/>
      <w:lang w:eastAsia="ar-SA"/>
    </w:rPr>
  </w:style>
  <w:style w:type="paragraph" w:styleId="af6">
    <w:name w:val="No Spacing"/>
    <w:uiPriority w:val="1"/>
    <w:qFormat/>
    <w:rsid w:val="008F455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270431600">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9388</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Специалист</cp:lastModifiedBy>
  <cp:revision>4</cp:revision>
  <cp:lastPrinted>2020-10-12T04:11:00Z</cp:lastPrinted>
  <dcterms:created xsi:type="dcterms:W3CDTF">2020-03-24T05:17:00Z</dcterms:created>
  <dcterms:modified xsi:type="dcterms:W3CDTF">2020-10-12T04:11:00Z</dcterms:modified>
</cp:coreProperties>
</file>