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675" w:rsidRDefault="00966675" w:rsidP="00966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6675" w:rsidRDefault="00966675" w:rsidP="00966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6675" w:rsidRDefault="00966675" w:rsidP="00966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АЛЕКСЕЕВСКИЙ СЕЛЬСКИЙ СОВЕТ НАРОДНЫХ ДЕПУТАТОВ</w:t>
      </w:r>
    </w:p>
    <w:p w:rsidR="00966675" w:rsidRDefault="00966675" w:rsidP="00966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966675" w:rsidRDefault="00966675" w:rsidP="00966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6675" w:rsidRDefault="00966675" w:rsidP="00966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6675" w:rsidRDefault="00966675" w:rsidP="00966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966675" w:rsidRDefault="00966675" w:rsidP="0096667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66675" w:rsidRPr="005D3A69" w:rsidRDefault="00966675" w:rsidP="00966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438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1438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D143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                                      с. Алексеевка                   </w:t>
      </w:r>
      <w:r w:rsidR="00D1438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</w:t>
      </w:r>
      <w:r w:rsidR="00D1438D">
        <w:rPr>
          <w:rFonts w:ascii="Times New Roman" w:hAnsi="Times New Roman" w:cs="Times New Roman"/>
          <w:sz w:val="28"/>
          <w:szCs w:val="28"/>
        </w:rPr>
        <w:t>7</w:t>
      </w:r>
    </w:p>
    <w:p w:rsidR="00966675" w:rsidRDefault="00966675" w:rsidP="009666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5209"/>
      </w:tblGrid>
      <w:tr w:rsidR="00966675" w:rsidTr="00826E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966675" w:rsidRDefault="00D1438D" w:rsidP="00C652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5345">
              <w:rPr>
                <w:rFonts w:ascii="Times New Roman" w:hAnsi="Times New Roman" w:cs="Times New Roman"/>
                <w:sz w:val="28"/>
                <w:szCs w:val="28"/>
              </w:rPr>
              <w:t>Об исполнении государственных полномочий в области первичного воинского учета на территории муниципального образования Алексеевский сельсовет Чарышского района Алтайского края за 2020 год</w:t>
            </w: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</w:tcPr>
          <w:p w:rsidR="00966675" w:rsidRDefault="00966675" w:rsidP="00C6524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675" w:rsidRDefault="00966675" w:rsidP="00C652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6675" w:rsidRDefault="00966675" w:rsidP="00C652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Заслушав и обсудив информацию об исполнении государственных полномочий в области первичного воинского учета за 20</w:t>
      </w:r>
      <w:r w:rsidR="00D143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Алексеевский сельский Совет народных депутатов отмечает, что вся документация заведена в соответствии с номенклатурой, целевые денежные средства использованы строго по назначению. Работа по осуществлению </w:t>
      </w:r>
      <w:r w:rsidR="0013632B">
        <w:rPr>
          <w:rFonts w:ascii="Times New Roman" w:hAnsi="Times New Roman" w:cs="Times New Roman"/>
          <w:sz w:val="28"/>
          <w:szCs w:val="28"/>
        </w:rPr>
        <w:t xml:space="preserve">первичного </w:t>
      </w:r>
      <w:r>
        <w:rPr>
          <w:rFonts w:ascii="Times New Roman" w:hAnsi="Times New Roman" w:cs="Times New Roman"/>
          <w:sz w:val="28"/>
          <w:szCs w:val="28"/>
        </w:rPr>
        <w:t xml:space="preserve">воинского учета </w:t>
      </w:r>
      <w:r w:rsidR="0013632B">
        <w:rPr>
          <w:rFonts w:ascii="Times New Roman" w:hAnsi="Times New Roman" w:cs="Times New Roman"/>
          <w:sz w:val="28"/>
          <w:szCs w:val="28"/>
        </w:rPr>
        <w:t>ведется в соответствии с методическими рекомендациями.</w:t>
      </w:r>
      <w:r>
        <w:rPr>
          <w:rFonts w:ascii="Times New Roman" w:hAnsi="Times New Roman" w:cs="Times New Roman"/>
          <w:sz w:val="28"/>
          <w:szCs w:val="28"/>
        </w:rPr>
        <w:t xml:space="preserve"> Алексеевский сельский Совет народных депутатов Чарышского района Алтайского края</w:t>
      </w:r>
    </w:p>
    <w:p w:rsidR="0013632B" w:rsidRDefault="00966675" w:rsidP="00C652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966675" w:rsidRDefault="00D1438D" w:rsidP="00C6524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66675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966675" w:rsidRDefault="00966675" w:rsidP="00C652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Информацию принять к сведению.</w:t>
      </w:r>
    </w:p>
    <w:p w:rsidR="00966675" w:rsidRDefault="00966675" w:rsidP="00C6524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325" w:rsidRPr="00C65242" w:rsidRDefault="00C65242" w:rsidP="00C65242">
      <w:pPr>
        <w:rPr>
          <w:rFonts w:ascii="Times New Roman" w:hAnsi="Times New Roman" w:cs="Times New Roman"/>
          <w:sz w:val="28"/>
          <w:szCs w:val="28"/>
        </w:rPr>
      </w:pPr>
      <w:r w:rsidRPr="00C65242">
        <w:rPr>
          <w:rFonts w:ascii="Times New Roman" w:hAnsi="Times New Roman" w:cs="Times New Roman"/>
          <w:sz w:val="28"/>
          <w:szCs w:val="28"/>
        </w:rPr>
        <w:t xml:space="preserve">Заместитель председателя АССНД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C65242">
        <w:rPr>
          <w:rFonts w:ascii="Times New Roman" w:hAnsi="Times New Roman" w:cs="Times New Roman"/>
          <w:sz w:val="28"/>
          <w:szCs w:val="28"/>
        </w:rPr>
        <w:t xml:space="preserve">Ю. Ф. </w:t>
      </w:r>
      <w:proofErr w:type="spellStart"/>
      <w:r w:rsidRPr="00C65242">
        <w:rPr>
          <w:rFonts w:ascii="Times New Roman" w:hAnsi="Times New Roman" w:cs="Times New Roman"/>
          <w:sz w:val="28"/>
          <w:szCs w:val="28"/>
        </w:rPr>
        <w:t>Шестопал</w:t>
      </w:r>
      <w:proofErr w:type="spellEnd"/>
    </w:p>
    <w:p w:rsidR="00D1438D" w:rsidRDefault="00D1438D"/>
    <w:p w:rsidR="00D1438D" w:rsidRDefault="00D1438D"/>
    <w:p w:rsidR="00D1438D" w:rsidRDefault="00D1438D"/>
    <w:p w:rsidR="00D1438D" w:rsidRDefault="00D1438D"/>
    <w:p w:rsidR="00D1438D" w:rsidRDefault="00D1438D"/>
    <w:p w:rsidR="00D1438D" w:rsidRDefault="00D1438D"/>
    <w:p w:rsidR="00D1438D" w:rsidRDefault="00D1438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D1438D" w:rsidTr="00D1438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D1438D" w:rsidRDefault="00D1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D1438D" w:rsidRDefault="00D14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Алексеевского сельского Совета народных депутатов от 19.03.2021 № 7</w:t>
            </w:r>
          </w:p>
          <w:p w:rsidR="00D1438D" w:rsidRDefault="00D1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8D" w:rsidRDefault="00D1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38D" w:rsidRDefault="00D143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438D" w:rsidRPr="00D85FE9" w:rsidRDefault="00D1438D" w:rsidP="00D1438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>Федеральным законом «О воинской обязанности и военной службе» определено что на территориях, на которых отсутствуют военные комиссариаты, полномочия Российской Федерации по осуществлению первичного воинского учета передаются органам местного самоуправления.</w:t>
      </w:r>
    </w:p>
    <w:p w:rsidR="00D1438D" w:rsidRPr="00D85FE9" w:rsidRDefault="00D1438D" w:rsidP="00D1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>В соответствии с этим законом, Конституцией Российской Федерации, Федеральными законами «О мобилизационной подготовке и мобилизации в Российской Федерации», «Об общих принципах организации местного самоуправления в Российской Федерации» в Администрации сельсовета разработано и утверждено «Положение об организации и осуществлении первичного воинского учета»</w:t>
      </w:r>
    </w:p>
    <w:p w:rsidR="00D1438D" w:rsidRPr="00D85FE9" w:rsidRDefault="00D1438D" w:rsidP="00D1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>Количество граждан, пребывающих в запасе, на нашей территории менее 500 человек. Поэтому работу по осуществлению воинского учета ведет работник Администрации по совместительству. Эта кандидатура в обязательном порядке согласовывается с военным комиссаром.</w:t>
      </w:r>
    </w:p>
    <w:p w:rsidR="00D1438D" w:rsidRPr="00D85FE9" w:rsidRDefault="00D1438D" w:rsidP="00D1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>Ежегодно разрабатывается, утверждается главой Администрации и согласовывается с военным комиссариатом план работы по осуществлению первичного воинского учета. На основании этого плана и Положения «Об организации и осуществлении первичного воинского учета» выполняется следующее:</w:t>
      </w:r>
    </w:p>
    <w:p w:rsidR="00D1438D" w:rsidRPr="00D85FE9" w:rsidRDefault="00D1438D" w:rsidP="00D14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ab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E9">
        <w:rPr>
          <w:rFonts w:ascii="Times New Roman" w:hAnsi="Times New Roman" w:cs="Times New Roman"/>
          <w:sz w:val="28"/>
          <w:szCs w:val="28"/>
        </w:rPr>
        <w:t>Ведется учет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85FE9">
        <w:rPr>
          <w:rFonts w:ascii="Times New Roman" w:hAnsi="Times New Roman" w:cs="Times New Roman"/>
          <w:sz w:val="28"/>
          <w:szCs w:val="28"/>
        </w:rPr>
        <w:t xml:space="preserve"> пребывающих на территорию сельсовета и убывающих за границы поселения.</w:t>
      </w:r>
    </w:p>
    <w:p w:rsidR="00D1438D" w:rsidRPr="00D85FE9" w:rsidRDefault="00D1438D" w:rsidP="00D14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ab/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E9">
        <w:rPr>
          <w:rFonts w:ascii="Times New Roman" w:hAnsi="Times New Roman" w:cs="Times New Roman"/>
          <w:sz w:val="28"/>
          <w:szCs w:val="28"/>
        </w:rPr>
        <w:t>Выявляются граждане, пребывающие на территории сельсовета и обязанные состоять на воинском учете.</w:t>
      </w:r>
    </w:p>
    <w:p w:rsidR="00D1438D" w:rsidRPr="00D85FE9" w:rsidRDefault="00D1438D" w:rsidP="00D14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ab/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E9">
        <w:rPr>
          <w:rFonts w:ascii="Times New Roman" w:hAnsi="Times New Roman" w:cs="Times New Roman"/>
          <w:sz w:val="28"/>
          <w:szCs w:val="28"/>
        </w:rPr>
        <w:t>Ведется учет учреждений и организаций, расположенных на территории сельсовета и контролируется ведение воинского учета в них.</w:t>
      </w:r>
    </w:p>
    <w:p w:rsidR="00D1438D" w:rsidRPr="00D85FE9" w:rsidRDefault="00D1438D" w:rsidP="00D14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ab/>
        <w:t>4. Ежемесячно в военный комиссариат передаются сведения о прибывших и убывших гражданах, пребывающих в запасе.</w:t>
      </w:r>
    </w:p>
    <w:p w:rsidR="00D1438D" w:rsidRPr="00D85FE9" w:rsidRDefault="00D1438D" w:rsidP="00D14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ab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E9">
        <w:rPr>
          <w:rFonts w:ascii="Times New Roman" w:hAnsi="Times New Roman" w:cs="Times New Roman"/>
          <w:sz w:val="28"/>
          <w:szCs w:val="28"/>
        </w:rPr>
        <w:t>Ежемесячно передаются в военный комиссариат изменения по учетным данным ГПЗ (смена места работы, изменение семейного положения, изменение образования и т.д.)</w:t>
      </w:r>
    </w:p>
    <w:p w:rsidR="00D1438D" w:rsidRPr="00D85FE9" w:rsidRDefault="00D1438D" w:rsidP="00D14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E9">
        <w:rPr>
          <w:rFonts w:ascii="Times New Roman" w:hAnsi="Times New Roman" w:cs="Times New Roman"/>
          <w:sz w:val="28"/>
          <w:szCs w:val="28"/>
        </w:rPr>
        <w:t>Ежегодно проводится сверка с организациями и учреждения, расположенными на территории сельсовета, по работающим ГПЗ.</w:t>
      </w:r>
    </w:p>
    <w:p w:rsidR="00D1438D" w:rsidRPr="00D85FE9" w:rsidRDefault="00D1438D" w:rsidP="00D14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ab/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E9">
        <w:rPr>
          <w:rFonts w:ascii="Times New Roman" w:hAnsi="Times New Roman" w:cs="Times New Roman"/>
          <w:sz w:val="28"/>
          <w:szCs w:val="28"/>
        </w:rPr>
        <w:t>Ежегодно проводится с военным комиссариатом сверка картотеки.</w:t>
      </w:r>
    </w:p>
    <w:p w:rsidR="00D1438D" w:rsidRPr="00D85FE9" w:rsidRDefault="00D1438D" w:rsidP="00D14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ab/>
        <w:t>8. Проводится проверка правильности оформления и заполнения документов, разработанных в Администрации сельсовета по осуществлению первичного воинского учета.</w:t>
      </w:r>
    </w:p>
    <w:p w:rsidR="00D1438D" w:rsidRPr="00D85FE9" w:rsidRDefault="00D1438D" w:rsidP="00D14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ab/>
        <w:t>9. Ведется учет юношей 15-ти летнего возраста для постановки на первичный воинский учет.</w:t>
      </w:r>
    </w:p>
    <w:p w:rsidR="00D1438D" w:rsidRPr="00D85FE9" w:rsidRDefault="00D1438D" w:rsidP="00D143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lastRenderedPageBreak/>
        <w:tab/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E9">
        <w:rPr>
          <w:rFonts w:ascii="Times New Roman" w:hAnsi="Times New Roman" w:cs="Times New Roman"/>
          <w:sz w:val="28"/>
          <w:szCs w:val="28"/>
        </w:rPr>
        <w:t>Разработана документация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E9">
        <w:rPr>
          <w:rFonts w:ascii="Times New Roman" w:hAnsi="Times New Roman" w:cs="Times New Roman"/>
          <w:sz w:val="28"/>
          <w:szCs w:val="28"/>
        </w:rPr>
        <w:t>на период мобилизации и мобилизационной подготовки.</w:t>
      </w:r>
    </w:p>
    <w:p w:rsidR="00D1438D" w:rsidRPr="00D85FE9" w:rsidRDefault="00D1438D" w:rsidP="00D1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>В настоящее время на учете в Администрации сельсовета состоит: 1 офицер,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E9">
        <w:rPr>
          <w:rFonts w:ascii="Times New Roman" w:hAnsi="Times New Roman" w:cs="Times New Roman"/>
          <w:sz w:val="28"/>
          <w:szCs w:val="28"/>
        </w:rPr>
        <w:t>137 ГПЗ на общем учете, 4 ГПЗ на спец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5FE9">
        <w:rPr>
          <w:rFonts w:ascii="Times New Roman" w:hAnsi="Times New Roman" w:cs="Times New Roman"/>
          <w:sz w:val="28"/>
          <w:szCs w:val="28"/>
        </w:rPr>
        <w:t xml:space="preserve">учете, 6 призывников. </w:t>
      </w:r>
    </w:p>
    <w:p w:rsidR="00D1438D" w:rsidRPr="00D85FE9" w:rsidRDefault="00D1438D" w:rsidP="00D1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>Два раза в год доставляем юношей для прохождения мероприятий, связанных с призывом в ВС РФ и 1 раз в год юношей 16-лет на первоначальную постановку.</w:t>
      </w:r>
    </w:p>
    <w:p w:rsidR="00D1438D" w:rsidRPr="00D85FE9" w:rsidRDefault="00D1438D" w:rsidP="00D1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>Министерством обороны на осуществление первичного воинского учета выделяются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E9">
        <w:rPr>
          <w:rFonts w:ascii="Times New Roman" w:hAnsi="Times New Roman" w:cs="Times New Roman"/>
          <w:sz w:val="28"/>
          <w:szCs w:val="28"/>
        </w:rPr>
        <w:t>денежные средства (</w:t>
      </w:r>
      <w:r w:rsidR="008F0F8B">
        <w:rPr>
          <w:rFonts w:ascii="Times New Roman" w:hAnsi="Times New Roman" w:cs="Times New Roman"/>
          <w:sz w:val="28"/>
          <w:szCs w:val="28"/>
        </w:rPr>
        <w:t xml:space="preserve">заработная плата, </w:t>
      </w:r>
      <w:r w:rsidRPr="00D85FE9">
        <w:rPr>
          <w:rFonts w:ascii="Times New Roman" w:hAnsi="Times New Roman" w:cs="Times New Roman"/>
          <w:sz w:val="28"/>
          <w:szCs w:val="28"/>
        </w:rPr>
        <w:t>транспортные расходы, канцелярские расходы, расходы на содержание имущества, коммунальные расходы).  На 2020 год было выделено 114,1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5FE9">
        <w:rPr>
          <w:rFonts w:ascii="Times New Roman" w:hAnsi="Times New Roman" w:cs="Times New Roman"/>
          <w:sz w:val="28"/>
          <w:szCs w:val="28"/>
        </w:rPr>
        <w:t>тыс.</w:t>
      </w:r>
      <w:r w:rsidR="008F0F8B">
        <w:rPr>
          <w:rFonts w:ascii="Times New Roman" w:hAnsi="Times New Roman" w:cs="Times New Roman"/>
          <w:sz w:val="28"/>
          <w:szCs w:val="28"/>
        </w:rPr>
        <w:t xml:space="preserve"> </w:t>
      </w:r>
      <w:r w:rsidRPr="00D85FE9">
        <w:rPr>
          <w:rFonts w:ascii="Times New Roman" w:hAnsi="Times New Roman" w:cs="Times New Roman"/>
          <w:sz w:val="28"/>
          <w:szCs w:val="28"/>
        </w:rPr>
        <w:t>руб. Освоены полностью.</w:t>
      </w:r>
    </w:p>
    <w:p w:rsidR="00D1438D" w:rsidRPr="00D85FE9" w:rsidRDefault="00D1438D" w:rsidP="00D1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5FE9">
        <w:rPr>
          <w:rFonts w:ascii="Times New Roman" w:hAnsi="Times New Roman" w:cs="Times New Roman"/>
          <w:sz w:val="28"/>
          <w:szCs w:val="28"/>
        </w:rPr>
        <w:t>В предыдущие годы наша Администрация участвовала в смотрах-конкурсах на лучшую организацию работы по осуществлению первичного воинского учета среди Администраций района. Занимали призовые места. (2013 – 1 место на лучшую базу проведения мобилизации, 2014 – 1 место на лучшее ведение воинского учета и бронирования, 2017 – 2 место по итогам военно-учетной работы, 2019 – 1 место по итогам военно-учетной работы. В прошлом году в смотре-конкурсе не участвовали. При сверке картотеки и проверке правильности заполнения документов по итогам 2020 года замечаний нет.</w:t>
      </w:r>
    </w:p>
    <w:p w:rsidR="00D1438D" w:rsidRPr="00D85FE9" w:rsidRDefault="00D1438D" w:rsidP="00D1438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438D" w:rsidRDefault="00D1438D">
      <w:pPr>
        <w:rPr>
          <w:rFonts w:ascii="Times New Roman" w:hAnsi="Times New Roman" w:cs="Times New Roman"/>
          <w:sz w:val="24"/>
          <w:szCs w:val="24"/>
        </w:rPr>
      </w:pPr>
    </w:p>
    <w:p w:rsidR="00D1438D" w:rsidRDefault="00D1438D"/>
    <w:sectPr w:rsidR="00D1438D" w:rsidSect="000C7F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6675"/>
    <w:rsid w:val="00106325"/>
    <w:rsid w:val="0013632B"/>
    <w:rsid w:val="00320568"/>
    <w:rsid w:val="00454E05"/>
    <w:rsid w:val="006B1770"/>
    <w:rsid w:val="008F0F8B"/>
    <w:rsid w:val="00966675"/>
    <w:rsid w:val="00C65242"/>
    <w:rsid w:val="00D1438D"/>
    <w:rsid w:val="00E1288A"/>
    <w:rsid w:val="00E8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9F81E-AD6B-4286-AD16-A5985422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6675"/>
    <w:pPr>
      <w:spacing w:after="0" w:line="240" w:lineRule="auto"/>
    </w:pPr>
  </w:style>
  <w:style w:type="table" w:styleId="a4">
    <w:name w:val="Table Grid"/>
    <w:basedOn w:val="a1"/>
    <w:uiPriority w:val="59"/>
    <w:rsid w:val="00966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4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8</cp:revision>
  <cp:lastPrinted>2021-03-19T03:21:00Z</cp:lastPrinted>
  <dcterms:created xsi:type="dcterms:W3CDTF">2017-01-27T07:18:00Z</dcterms:created>
  <dcterms:modified xsi:type="dcterms:W3CDTF">2021-03-22T02:44:00Z</dcterms:modified>
</cp:coreProperties>
</file>